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E270" w14:textId="77777777" w:rsidR="00245325" w:rsidRDefault="009B7789">
      <w:r>
        <w:rPr>
          <w:lang w:eastAsia="nb-NO"/>
        </w:rPr>
        <w:drawing>
          <wp:inline distT="0" distB="0" distL="0" distR="0" wp14:anchorId="456643AD" wp14:editId="7F3F1E48">
            <wp:extent cx="2400300" cy="381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O_Merke_Graa_RGB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CAC3" w14:textId="77777777" w:rsidR="00A902C3" w:rsidRDefault="00A902C3" w:rsidP="00E43565">
      <w:pPr>
        <w:pStyle w:val="Ingenmellomrom"/>
      </w:pPr>
    </w:p>
    <w:p w14:paraId="12E68039" w14:textId="77777777" w:rsidR="00E47DF6" w:rsidRPr="00A902C3" w:rsidRDefault="00E47DF6" w:rsidP="00E43565">
      <w:pPr>
        <w:pStyle w:val="Ingenmellomrom"/>
      </w:pPr>
    </w:p>
    <w:p w14:paraId="1B1852A8" w14:textId="766FB954" w:rsidR="00F34D6D" w:rsidRPr="00A902C3" w:rsidRDefault="00E47DF6" w:rsidP="00533AFB">
      <w:pPr>
        <w:pStyle w:val="Overskrift1"/>
      </w:pPr>
      <w:r>
        <w:t>Låneb</w:t>
      </w:r>
      <w:r w:rsidR="00A902C3" w:rsidRPr="00A902C3">
        <w:t xml:space="preserve">etingelser </w:t>
      </w:r>
      <w:r>
        <w:t xml:space="preserve">for </w:t>
      </w:r>
      <w:r w:rsidR="00A902C3" w:rsidRPr="00A902C3">
        <w:t>Utstyrslageret</w:t>
      </w:r>
    </w:p>
    <w:p w14:paraId="0F27B23A" w14:textId="77777777" w:rsidR="00F34D6D" w:rsidRPr="00F34D6D" w:rsidRDefault="00F34D6D" w:rsidP="00F34D6D">
      <w:pPr>
        <w:pStyle w:val="Overskrift2"/>
      </w:pPr>
      <w:r w:rsidRPr="00F34D6D">
        <w:t>Hvem kan låne utstyr?</w:t>
      </w:r>
    </w:p>
    <w:p w14:paraId="00ED2195" w14:textId="3367FBB3" w:rsidR="00F97C10" w:rsidRDefault="00F97C10" w:rsidP="00E43565">
      <w:pPr>
        <w:pStyle w:val="Ingenmellomrom"/>
      </w:pPr>
      <w:r>
        <w:t xml:space="preserve">For å være berettiget som låntager på Utstyrslageret må man være student eller ansatt på KHiO </w:t>
      </w:r>
      <w:r w:rsidR="00E47DF6">
        <w:t>og ha</w:t>
      </w:r>
      <w:r>
        <w:t xml:space="preserve"> gyldig adgangskort. Utstyr kan kun lånes av ansatte på vegne av andre hvis det skal brukes til kurs eller seminar med innleide gjestelærere/foredragsholdere uten adgangskort. Den ansatte er </w:t>
      </w:r>
      <w:r w:rsidR="00E754B7">
        <w:t xml:space="preserve">da </w:t>
      </w:r>
      <w:r>
        <w:t xml:space="preserve">ansvarlig for utstyret </w:t>
      </w:r>
      <w:r w:rsidR="00423E30">
        <w:t>inntil det er levert tilbake til Utstyrslageret</w:t>
      </w:r>
      <w:r>
        <w:t>.</w:t>
      </w:r>
    </w:p>
    <w:p w14:paraId="242E01AF" w14:textId="77777777" w:rsidR="00F34D6D" w:rsidRDefault="00F34D6D" w:rsidP="00F34D6D">
      <w:pPr>
        <w:pStyle w:val="Overskrift2"/>
      </w:pPr>
      <w:r>
        <w:t>Lengde på utlån</w:t>
      </w:r>
    </w:p>
    <w:p w14:paraId="14036507" w14:textId="3E42B405" w:rsidR="00E754B7" w:rsidRPr="00E43565" w:rsidRDefault="00A902C3" w:rsidP="00E43565">
      <w:pPr>
        <w:pStyle w:val="Ingenmellomrom"/>
      </w:pPr>
      <w:r w:rsidRPr="00E43565">
        <w:t xml:space="preserve">Låneperioden er på 3 dager. </w:t>
      </w:r>
      <w:r w:rsidRPr="008C5BCB">
        <w:t xml:space="preserve">Unntak fra fast lånetid </w:t>
      </w:r>
      <w:r w:rsidR="00796D49" w:rsidRPr="008C5BCB">
        <w:t>kan vurderes</w:t>
      </w:r>
      <w:r w:rsidRPr="008C5BCB">
        <w:t xml:space="preserve"> hvis utstyret skal brukes til utstilling, forestilling eller undervisning som går </w:t>
      </w:r>
      <w:r w:rsidR="007B5248" w:rsidRPr="008C5BCB">
        <w:t>ut</w:t>
      </w:r>
      <w:r w:rsidRPr="008C5BCB">
        <w:t>over vanlig utlånstid</w:t>
      </w:r>
      <w:r w:rsidR="00410565">
        <w:t>. S</w:t>
      </w:r>
      <w:r w:rsidR="00590A75">
        <w:t xml:space="preserve">øknad </w:t>
      </w:r>
      <w:r w:rsidR="000306CD">
        <w:t xml:space="preserve">om utvidet utlånstid må </w:t>
      </w:r>
      <w:r w:rsidR="00590A75">
        <w:t>sendes</w:t>
      </w:r>
      <w:r w:rsidR="006453CA">
        <w:t xml:space="preserve"> til Utstyrslageret</w:t>
      </w:r>
      <w:r w:rsidR="00590A75">
        <w:t xml:space="preserve"> senest to uker før ønsket bruk</w:t>
      </w:r>
      <w:r w:rsidRPr="008C5BCB">
        <w:t xml:space="preserve">. </w:t>
      </w:r>
      <w:r w:rsidRPr="00E43565">
        <w:t xml:space="preserve">Man må som student i så tilfelle skaffe bekreftelse fra programansvarlig eller dekan for låneperioden det gjelder og hva utstyret skal brukes til. </w:t>
      </w:r>
    </w:p>
    <w:p w14:paraId="61478356" w14:textId="77777777" w:rsidR="00A902C3" w:rsidRDefault="00A902C3" w:rsidP="00E43565">
      <w:pPr>
        <w:pStyle w:val="Ingenmellomrom"/>
      </w:pPr>
      <w:r>
        <w:t>Utstyr lånes ikke ut i ferieperiodene.</w:t>
      </w:r>
    </w:p>
    <w:p w14:paraId="0F866EDF" w14:textId="154CD5A7" w:rsidR="00356576" w:rsidRPr="00E43565" w:rsidRDefault="00356576" w:rsidP="00E43565">
      <w:pPr>
        <w:pStyle w:val="Ingenmellomrom"/>
      </w:pPr>
      <w:r w:rsidRPr="00E43565">
        <w:t xml:space="preserve">Utstyrslageret kan slette en </w:t>
      </w:r>
      <w:r w:rsidR="001374C7">
        <w:t>reservasjon</w:t>
      </w:r>
      <w:r w:rsidRPr="00E43565">
        <w:t xml:space="preserve">. Dette i tilfeller hvor låntager </w:t>
      </w:r>
      <w:r w:rsidR="0024566E">
        <w:t>bryter mot lånebetinge</w:t>
      </w:r>
      <w:r w:rsidR="0060386A">
        <w:t xml:space="preserve">lsene eller </w:t>
      </w:r>
      <w:r w:rsidRPr="00E43565">
        <w:t>bruker utstyr over lengre perioder slik at andre ikke får tilgang på samme utstyr. Dette gjelder også hvis utstyr skal brukes til undervisning, avgangsutstillinger og lignende.</w:t>
      </w:r>
    </w:p>
    <w:p w14:paraId="33581D1B" w14:textId="77777777" w:rsidR="00E47DF6" w:rsidRDefault="00E47DF6" w:rsidP="00E47DF6">
      <w:pPr>
        <w:pStyle w:val="Overskrift2"/>
      </w:pPr>
      <w:r>
        <w:t>Ansvar for lånt utstyr</w:t>
      </w:r>
    </w:p>
    <w:p w14:paraId="56616235" w14:textId="77777777" w:rsidR="00E754B7" w:rsidRDefault="00E754B7" w:rsidP="00A52053">
      <w:pPr>
        <w:pStyle w:val="Ingenmellomrom"/>
        <w:spacing w:after="0"/>
      </w:pPr>
      <w:r>
        <w:t>Låntageren er økonomisk ansvarlig for utstyret under hele låneperioden. Dette innebærer følgende:</w:t>
      </w:r>
    </w:p>
    <w:p w14:paraId="71017D71" w14:textId="50A4804F" w:rsidR="00E754B7" w:rsidRPr="008C6B6D" w:rsidRDefault="00E754B7" w:rsidP="008C6B6D">
      <w:pPr>
        <w:pStyle w:val="Listeavsnitt"/>
      </w:pPr>
      <w:r w:rsidRPr="008C6B6D">
        <w:t xml:space="preserve">Låntageren </w:t>
      </w:r>
      <w:r w:rsidR="002431BC" w:rsidRPr="008C6B6D">
        <w:t>må</w:t>
      </w:r>
      <w:r w:rsidRPr="008C6B6D">
        <w:t xml:space="preserve"> bruke det lånte utstyret på en forsvarlig måte. Feil bruk kan skade utstyret.</w:t>
      </w:r>
    </w:p>
    <w:p w14:paraId="6136515C" w14:textId="26BDA96C" w:rsidR="00E754B7" w:rsidRPr="008C6B6D" w:rsidRDefault="00E754B7" w:rsidP="008C6B6D">
      <w:pPr>
        <w:pStyle w:val="Listeavsnitt"/>
      </w:pPr>
      <w:r w:rsidRPr="008C6B6D">
        <w:t xml:space="preserve">Låntageren </w:t>
      </w:r>
      <w:r w:rsidR="002431BC" w:rsidRPr="008C6B6D">
        <w:t>må</w:t>
      </w:r>
      <w:r w:rsidRPr="008C6B6D">
        <w:t xml:space="preserve"> erstatte tap eller skade på utstyret. Ved tap eller skade på utstyr skal låntageren straks melde fra til Utstyrslageret. </w:t>
      </w:r>
      <w:r w:rsidR="00A2087D" w:rsidRPr="008C6B6D">
        <w:t>Alle t</w:t>
      </w:r>
      <w:r w:rsidR="008A6D23" w:rsidRPr="008C6B6D">
        <w:t>yverier må politianmeldes</w:t>
      </w:r>
      <w:r w:rsidR="00A2087D" w:rsidRPr="008C6B6D">
        <w:t>, noe låntakeren må bidra til.</w:t>
      </w:r>
      <w:r w:rsidRPr="008C6B6D">
        <w:t xml:space="preserve"> </w:t>
      </w:r>
    </w:p>
    <w:p w14:paraId="7BDC1341" w14:textId="77777777" w:rsidR="00F34D6D" w:rsidRPr="008C6B6D" w:rsidRDefault="00F34D6D" w:rsidP="008C6B6D">
      <w:pPr>
        <w:pStyle w:val="Listeavsnitt"/>
      </w:pPr>
      <w:r w:rsidRPr="008C6B6D">
        <w:t>Det er ikke lov å «modifisere» lånt utstyr</w:t>
      </w:r>
      <w:r w:rsidR="00E754B7" w:rsidRPr="008C6B6D">
        <w:t xml:space="preserve"> ved å</w:t>
      </w:r>
      <w:r w:rsidRPr="008C6B6D">
        <w:t xml:space="preserve"> fjerne deler, kutte ledninger, borre i, male, bruke tape på eller på annen måte endre på det lånte utstyret. Dette regnes som hærverk og vil føre til erstatningsplikt. </w:t>
      </w:r>
    </w:p>
    <w:p w14:paraId="44DBA6D7" w14:textId="77777777" w:rsidR="00F34D6D" w:rsidRDefault="00F34D6D" w:rsidP="00F34D6D">
      <w:pPr>
        <w:pStyle w:val="Overskrift2"/>
      </w:pPr>
      <w:r>
        <w:t>Tilbakelevering av utstyr</w:t>
      </w:r>
    </w:p>
    <w:p w14:paraId="399C5442" w14:textId="00B5A4C2" w:rsidR="00F34D6D" w:rsidRPr="008C6B6D" w:rsidRDefault="00A902C3" w:rsidP="008C6B6D">
      <w:pPr>
        <w:pStyle w:val="Listeavsnitt"/>
      </w:pPr>
      <w:r w:rsidRPr="008C6B6D">
        <w:t xml:space="preserve">Lånt utstyr skal </w:t>
      </w:r>
      <w:r w:rsidR="007B5248" w:rsidRPr="008C6B6D">
        <w:t xml:space="preserve">leveres tilbake direkte </w:t>
      </w:r>
      <w:r w:rsidRPr="008C6B6D">
        <w:t xml:space="preserve">til verksmester </w:t>
      </w:r>
      <w:r w:rsidR="007B5248" w:rsidRPr="008C6B6D">
        <w:t xml:space="preserve">på Utstyrslageret </w:t>
      </w:r>
      <w:r w:rsidRPr="008C6B6D">
        <w:t xml:space="preserve">til </w:t>
      </w:r>
      <w:r w:rsidR="00067F06">
        <w:t>avtalt</w:t>
      </w:r>
      <w:r w:rsidRPr="008C6B6D">
        <w:t xml:space="preserve"> tid. </w:t>
      </w:r>
      <w:r w:rsidR="00F34D6D" w:rsidRPr="008C6B6D">
        <w:t>Dersom Utstyrslageret er stengt p.g.a. møte eller lignende regnes ikke sen levering som overtredelse.</w:t>
      </w:r>
    </w:p>
    <w:p w14:paraId="3D592CC3" w14:textId="62DB5823" w:rsidR="007B5248" w:rsidRPr="008C6B6D" w:rsidRDefault="007B5248" w:rsidP="008C6B6D">
      <w:pPr>
        <w:pStyle w:val="Listeavsnitt"/>
      </w:pPr>
      <w:r w:rsidRPr="008C6B6D">
        <w:t xml:space="preserve">Det er ikke tillatt å sette utstyr i gangen utenfor Utstyrslageret eller levere </w:t>
      </w:r>
      <w:r w:rsidR="00C35D70">
        <w:t xml:space="preserve">det i Servicesenteret </w:t>
      </w:r>
      <w:r w:rsidRPr="008C6B6D">
        <w:t xml:space="preserve">med mindre </w:t>
      </w:r>
      <w:r w:rsidR="00C35D70">
        <w:t>låntageren har en avtale med Utstyrslageret om dette</w:t>
      </w:r>
      <w:r w:rsidRPr="008C6B6D">
        <w:t xml:space="preserve">. </w:t>
      </w:r>
    </w:p>
    <w:p w14:paraId="211704F1" w14:textId="1B1B18C7" w:rsidR="007B5248" w:rsidRPr="008C6B6D" w:rsidRDefault="007B5248" w:rsidP="008C6B6D">
      <w:pPr>
        <w:pStyle w:val="Listeavsnitt"/>
      </w:pPr>
      <w:r w:rsidRPr="008C6B6D">
        <w:t xml:space="preserve">Utlånsobjekter skal ikke leveres videre til neste låntager. </w:t>
      </w:r>
      <w:r w:rsidR="00167043">
        <w:t>Alt utstyr forblir</w:t>
      </w:r>
      <w:r w:rsidR="00AD113B">
        <w:t xml:space="preserve"> </w:t>
      </w:r>
      <w:r w:rsidR="00167043">
        <w:t>lånta</w:t>
      </w:r>
      <w:r w:rsidR="00AD113B">
        <w:t>g</w:t>
      </w:r>
      <w:r w:rsidR="00167043">
        <w:t>ere</w:t>
      </w:r>
      <w:r w:rsidR="00AD113B">
        <w:t>n</w:t>
      </w:r>
      <w:r w:rsidR="00167043">
        <w:t>s an</w:t>
      </w:r>
      <w:r w:rsidR="00E362CF">
        <w:t>svar inntil det er registrert som tilbakelevert på Ustyrslageret.</w:t>
      </w:r>
    </w:p>
    <w:p w14:paraId="0B254BB3" w14:textId="2F1D566F" w:rsidR="00E754B7" w:rsidRPr="008C6B6D" w:rsidRDefault="007B5248" w:rsidP="008C6B6D">
      <w:pPr>
        <w:pStyle w:val="Listeavsnitt"/>
      </w:pPr>
      <w:r w:rsidRPr="008C6B6D">
        <w:t>A</w:t>
      </w:r>
      <w:r w:rsidR="00E754B7" w:rsidRPr="008C6B6D">
        <w:t xml:space="preserve">lt tilbehør </w:t>
      </w:r>
      <w:r w:rsidRPr="008C6B6D">
        <w:t>skal</w:t>
      </w:r>
      <w:r w:rsidR="00E754B7" w:rsidRPr="008C6B6D">
        <w:t xml:space="preserve"> leveres tilbake sammen med lånt utstyr. Med tilbehør menes minnekort, mikrofonholdere, </w:t>
      </w:r>
      <w:r w:rsidRPr="008C6B6D">
        <w:t>stativer</w:t>
      </w:r>
      <w:r w:rsidR="00FB6D15">
        <w:t xml:space="preserve"> og stativfester</w:t>
      </w:r>
      <w:r w:rsidRPr="008C6B6D">
        <w:t xml:space="preserve">, </w:t>
      </w:r>
      <w:r w:rsidR="00E754B7" w:rsidRPr="008C6B6D">
        <w:t>fjernkontroll</w:t>
      </w:r>
      <w:r w:rsidRPr="008C6B6D">
        <w:t>er</w:t>
      </w:r>
      <w:r w:rsidR="00E754B7" w:rsidRPr="008C6B6D">
        <w:t>, ledninger, deksler, batterier, batterilader o.l. Dersom tilbehør mangler regnes det som tap av utstyr og må erstattes av låntager.</w:t>
      </w:r>
    </w:p>
    <w:p w14:paraId="30D5C3B5" w14:textId="77777777" w:rsidR="00F34D6D" w:rsidRDefault="00F34D6D" w:rsidP="00F34D6D">
      <w:pPr>
        <w:pStyle w:val="Overskrift2"/>
      </w:pPr>
      <w:r>
        <w:t>Konsekvenser for brudd mot lånebetingelsene</w:t>
      </w:r>
    </w:p>
    <w:p w14:paraId="13C1BAA4" w14:textId="776E33EF" w:rsidR="00F34D6D" w:rsidRPr="008C6B6D" w:rsidRDefault="00A902C3" w:rsidP="008C6B6D">
      <w:pPr>
        <w:pStyle w:val="Listeavsnitt"/>
      </w:pPr>
      <w:r w:rsidRPr="008C6B6D">
        <w:t xml:space="preserve">Dersom lånt utstyr ikke leveres tilbake </w:t>
      </w:r>
      <w:r w:rsidR="00017B6E" w:rsidRPr="008C6B6D">
        <w:t xml:space="preserve">til Utstyrslageret </w:t>
      </w:r>
      <w:r w:rsidRPr="008C6B6D">
        <w:t xml:space="preserve">til </w:t>
      </w:r>
      <w:r w:rsidR="0065720C">
        <w:t>avtalt</w:t>
      </w:r>
      <w:r w:rsidRPr="008C6B6D">
        <w:t xml:space="preserve"> tid</w:t>
      </w:r>
      <w:r w:rsidR="000A29F5" w:rsidRPr="008C6B6D">
        <w:t>,</w:t>
      </w:r>
      <w:r w:rsidR="00BD333D" w:rsidRPr="008C6B6D">
        <w:t xml:space="preserve"> dersom tilbehør mangler eller</w:t>
      </w:r>
      <w:r w:rsidR="00C65BE6" w:rsidRPr="008C6B6D">
        <w:t xml:space="preserve"> utstyret er </w:t>
      </w:r>
      <w:r w:rsidR="00351213" w:rsidRPr="008C6B6D">
        <w:t>«modifisert»</w:t>
      </w:r>
      <w:r w:rsidRPr="008C6B6D">
        <w:t xml:space="preserve"> mister </w:t>
      </w:r>
      <w:r w:rsidR="00FD656E">
        <w:t>låntageren</w:t>
      </w:r>
      <w:r w:rsidRPr="008C6B6D">
        <w:t xml:space="preserve"> retten til å </w:t>
      </w:r>
      <w:r w:rsidR="00356576" w:rsidRPr="008C6B6D">
        <w:t xml:space="preserve">låne </w:t>
      </w:r>
      <w:r w:rsidR="00105B6F">
        <w:t xml:space="preserve">utstyr </w:t>
      </w:r>
      <w:r w:rsidR="00356576" w:rsidRPr="008C6B6D">
        <w:t>fra</w:t>
      </w:r>
      <w:r w:rsidRPr="008C6B6D">
        <w:t xml:space="preserve"> Utstyrslageret</w:t>
      </w:r>
      <w:r w:rsidR="00C47A79">
        <w:t xml:space="preserve"> </w:t>
      </w:r>
      <w:r w:rsidR="00642F8B">
        <w:t xml:space="preserve">inntil </w:t>
      </w:r>
      <w:r w:rsidR="00105B6F">
        <w:t>vedkommende</w:t>
      </w:r>
      <w:r w:rsidR="00642F8B">
        <w:t xml:space="preserve"> har erstattet </w:t>
      </w:r>
      <w:r w:rsidR="001F1C1E">
        <w:t xml:space="preserve">tapt eller ødelagt </w:t>
      </w:r>
      <w:r w:rsidR="00642F8B">
        <w:t>utstyr</w:t>
      </w:r>
      <w:r w:rsidRPr="008C6B6D">
        <w:t xml:space="preserve">. </w:t>
      </w:r>
    </w:p>
    <w:p w14:paraId="52D25A41" w14:textId="256C9817" w:rsidR="00A902C3" w:rsidRDefault="00F34D6D" w:rsidP="008C6B6D">
      <w:pPr>
        <w:pStyle w:val="Listeavsnitt"/>
      </w:pPr>
      <w:r w:rsidRPr="008C6B6D">
        <w:t>Dersom</w:t>
      </w:r>
      <w:r w:rsidR="00F97C10" w:rsidRPr="008C6B6D">
        <w:t xml:space="preserve"> utstyr</w:t>
      </w:r>
      <w:r w:rsidR="00167043">
        <w:t xml:space="preserve"> </w:t>
      </w:r>
      <w:r w:rsidR="00F97C10" w:rsidRPr="008C6B6D">
        <w:t xml:space="preserve">ikke er levert </w:t>
      </w:r>
      <w:r w:rsidRPr="008C6B6D">
        <w:t xml:space="preserve">tilbake </w:t>
      </w:r>
      <w:r w:rsidR="00F97C10" w:rsidRPr="008C6B6D">
        <w:t xml:space="preserve">en måned etter leveringsfristen, antas </w:t>
      </w:r>
      <w:r w:rsidR="00F51C11">
        <w:t>d</w:t>
      </w:r>
      <w:r w:rsidR="00F97C10" w:rsidRPr="008C6B6D">
        <w:t>et som tapt og regning</w:t>
      </w:r>
      <w:r w:rsidR="0092491B">
        <w:t xml:space="preserve"> for utstyr</w:t>
      </w:r>
      <w:r w:rsidR="00F97C10" w:rsidRPr="008C6B6D">
        <w:t xml:space="preserve"> sendes til låntaker.</w:t>
      </w:r>
      <w:r w:rsidR="00B77084">
        <w:t xml:space="preserve"> Dette gjelder også tilbehør.</w:t>
      </w:r>
      <w:r w:rsidR="005847BF">
        <w:t xml:space="preserve"> </w:t>
      </w:r>
      <w:r w:rsidR="005903DC">
        <w:t>H</w:t>
      </w:r>
      <w:r w:rsidR="00F97C10" w:rsidRPr="008C6B6D">
        <w:t>vis låntager er syk slik at vedkommende er fraværende fra skolen</w:t>
      </w:r>
      <w:r w:rsidRPr="008C6B6D">
        <w:t xml:space="preserve"> forventes </w:t>
      </w:r>
      <w:r w:rsidR="005903DC">
        <w:t xml:space="preserve">det </w:t>
      </w:r>
      <w:r w:rsidRPr="008C6B6D">
        <w:t xml:space="preserve">at låntageren forsøker å få hjelp fra venner eller familie med å få levert </w:t>
      </w:r>
      <w:r w:rsidR="00356576" w:rsidRPr="008C6B6D">
        <w:t xml:space="preserve">tilbake </w:t>
      </w:r>
      <w:r w:rsidRPr="008C6B6D">
        <w:t>utstyret.</w:t>
      </w:r>
    </w:p>
    <w:p w14:paraId="37FF8282" w14:textId="2E6C74FD" w:rsidR="00015495" w:rsidRPr="008C6B6D" w:rsidRDefault="00015495" w:rsidP="00015495">
      <w:pPr>
        <w:pStyle w:val="Listeavsnitt"/>
      </w:pPr>
      <w:r w:rsidRPr="008C6B6D">
        <w:t>Er man fratatt retten til å låne og bruker en tredjeperson til å låne utstyr for seg vil dette føre til at retten til å låne</w:t>
      </w:r>
      <w:r>
        <w:t xml:space="preserve"> utstyr</w:t>
      </w:r>
      <w:r w:rsidRPr="008C6B6D">
        <w:t xml:space="preserve"> </w:t>
      </w:r>
      <w:r>
        <w:t>fratas tredjepersonen</w:t>
      </w:r>
      <w:r w:rsidRPr="008C6B6D">
        <w:t xml:space="preserve"> </w:t>
      </w:r>
      <w:r w:rsidR="002505E0">
        <w:t xml:space="preserve">en måned. </w:t>
      </w:r>
      <w:r w:rsidR="00533AFB">
        <w:t xml:space="preserve">Ved andregangs overtredelse fratas tredjemanns rett til å låne utstyr ut semesteret. </w:t>
      </w:r>
      <w:r w:rsidRPr="008C6B6D">
        <w:t xml:space="preserve"> </w:t>
      </w:r>
    </w:p>
    <w:p w14:paraId="6ADD4328" w14:textId="56721D05" w:rsidR="00390A55" w:rsidRPr="00A902C3" w:rsidRDefault="00A902C3" w:rsidP="00E43565">
      <w:pPr>
        <w:pStyle w:val="Ingenmellomrom"/>
      </w:pPr>
      <w:r>
        <w:t xml:space="preserve">Er låntageren uenig med Utstyrslageret i avgjørelser tatt på låntagers vegne, må dette tas opp med </w:t>
      </w:r>
      <w:r w:rsidR="00FA4BEF">
        <w:t>teamleder for Drift</w:t>
      </w:r>
      <w:r w:rsidR="002961CE">
        <w:t xml:space="preserve"> og utlån</w:t>
      </w:r>
      <w:r>
        <w:t>.</w:t>
      </w:r>
    </w:p>
    <w:sectPr w:rsidR="00390A55" w:rsidRPr="00A902C3" w:rsidSect="00F34D6D">
      <w:pgSz w:w="11900" w:h="16840"/>
      <w:pgMar w:top="720" w:right="56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3833" w14:textId="77777777" w:rsidR="00A7267D" w:rsidRDefault="00A7267D" w:rsidP="00356576">
      <w:r>
        <w:separator/>
      </w:r>
    </w:p>
  </w:endnote>
  <w:endnote w:type="continuationSeparator" w:id="0">
    <w:p w14:paraId="7EAFC2D8" w14:textId="77777777" w:rsidR="00A7267D" w:rsidRDefault="00A7267D" w:rsidP="003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38A7C" w14:textId="77777777" w:rsidR="00A7267D" w:rsidRDefault="00A7267D" w:rsidP="00356576">
      <w:r>
        <w:separator/>
      </w:r>
    </w:p>
  </w:footnote>
  <w:footnote w:type="continuationSeparator" w:id="0">
    <w:p w14:paraId="3A93DA71" w14:textId="77777777" w:rsidR="00A7267D" w:rsidRDefault="00A7267D" w:rsidP="0035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A6D2A"/>
    <w:multiLevelType w:val="hybridMultilevel"/>
    <w:tmpl w:val="B9243CCC"/>
    <w:lvl w:ilvl="0" w:tplc="39780B16">
      <w:start w:val="30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FBD67FC"/>
    <w:multiLevelType w:val="hybridMultilevel"/>
    <w:tmpl w:val="D6982FEC"/>
    <w:lvl w:ilvl="0" w:tplc="E5E628A4">
      <w:start w:val="30"/>
      <w:numFmt w:val="bullet"/>
      <w:pStyle w:val="Listeavsnitt"/>
      <w:lvlText w:val=""/>
      <w:lvlJc w:val="left"/>
      <w:pPr>
        <w:ind w:left="927" w:hanging="360"/>
      </w:pPr>
      <w:rPr>
        <w:rFonts w:ascii="Symbol" w:eastAsiaTheme="minorEastAsia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02C3"/>
    <w:rsid w:val="00015495"/>
    <w:rsid w:val="00017B6E"/>
    <w:rsid w:val="000306CD"/>
    <w:rsid w:val="00067F06"/>
    <w:rsid w:val="000A29F5"/>
    <w:rsid w:val="00105B6F"/>
    <w:rsid w:val="001374C7"/>
    <w:rsid w:val="00152062"/>
    <w:rsid w:val="00167043"/>
    <w:rsid w:val="001F1C1E"/>
    <w:rsid w:val="002431BC"/>
    <w:rsid w:val="00245165"/>
    <w:rsid w:val="00245325"/>
    <w:rsid w:val="0024566E"/>
    <w:rsid w:val="002505E0"/>
    <w:rsid w:val="002961CE"/>
    <w:rsid w:val="0029777C"/>
    <w:rsid w:val="00316479"/>
    <w:rsid w:val="00342F96"/>
    <w:rsid w:val="00351213"/>
    <w:rsid w:val="00356576"/>
    <w:rsid w:val="00390A55"/>
    <w:rsid w:val="004070B4"/>
    <w:rsid w:val="00410565"/>
    <w:rsid w:val="004220E5"/>
    <w:rsid w:val="00423E30"/>
    <w:rsid w:val="005245B0"/>
    <w:rsid w:val="00533AFB"/>
    <w:rsid w:val="005533D6"/>
    <w:rsid w:val="00563A69"/>
    <w:rsid w:val="005847BF"/>
    <w:rsid w:val="005903DC"/>
    <w:rsid w:val="00590A75"/>
    <w:rsid w:val="0059204A"/>
    <w:rsid w:val="005A09B1"/>
    <w:rsid w:val="0060386A"/>
    <w:rsid w:val="00607B8D"/>
    <w:rsid w:val="00642F8B"/>
    <w:rsid w:val="006453CA"/>
    <w:rsid w:val="0065720C"/>
    <w:rsid w:val="00702ACF"/>
    <w:rsid w:val="00796D49"/>
    <w:rsid w:val="007B5248"/>
    <w:rsid w:val="00810AA6"/>
    <w:rsid w:val="008314BA"/>
    <w:rsid w:val="00864AC4"/>
    <w:rsid w:val="00894B61"/>
    <w:rsid w:val="008A6D23"/>
    <w:rsid w:val="008C5BCB"/>
    <w:rsid w:val="008C6B6D"/>
    <w:rsid w:val="0092491B"/>
    <w:rsid w:val="009B7789"/>
    <w:rsid w:val="00A04E30"/>
    <w:rsid w:val="00A2087D"/>
    <w:rsid w:val="00A52053"/>
    <w:rsid w:val="00A7267D"/>
    <w:rsid w:val="00A902C3"/>
    <w:rsid w:val="00AA583F"/>
    <w:rsid w:val="00AD113B"/>
    <w:rsid w:val="00B77084"/>
    <w:rsid w:val="00BC58AA"/>
    <w:rsid w:val="00BD0E88"/>
    <w:rsid w:val="00BD333D"/>
    <w:rsid w:val="00C35D70"/>
    <w:rsid w:val="00C47A79"/>
    <w:rsid w:val="00C65BE6"/>
    <w:rsid w:val="00C67529"/>
    <w:rsid w:val="00C91A72"/>
    <w:rsid w:val="00CC1A6F"/>
    <w:rsid w:val="00CE593D"/>
    <w:rsid w:val="00CF7DF7"/>
    <w:rsid w:val="00D07D6E"/>
    <w:rsid w:val="00D31372"/>
    <w:rsid w:val="00D47B4B"/>
    <w:rsid w:val="00D8560F"/>
    <w:rsid w:val="00D85E46"/>
    <w:rsid w:val="00E362CF"/>
    <w:rsid w:val="00E43565"/>
    <w:rsid w:val="00E47DF6"/>
    <w:rsid w:val="00E754B7"/>
    <w:rsid w:val="00E772F5"/>
    <w:rsid w:val="00EB5D53"/>
    <w:rsid w:val="00F00F88"/>
    <w:rsid w:val="00F124F2"/>
    <w:rsid w:val="00F34D6D"/>
    <w:rsid w:val="00F51C11"/>
    <w:rsid w:val="00F76614"/>
    <w:rsid w:val="00F97C10"/>
    <w:rsid w:val="00FA4BEF"/>
    <w:rsid w:val="00FB6D15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0FB1D9E"/>
  <w14:defaultImageDpi w14:val="300"/>
  <w15:docId w15:val="{7BB62DA9-05E4-4FFE-B4AB-B4E962BA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A6"/>
    <w:rPr>
      <w:noProof/>
      <w:lang w:eastAsia="en-US"/>
    </w:rPr>
  </w:style>
  <w:style w:type="paragraph" w:styleId="Overskrift1">
    <w:name w:val="heading 1"/>
    <w:basedOn w:val="Ingenmellomrom"/>
    <w:next w:val="Normal"/>
    <w:link w:val="Overskrift1Tegn"/>
    <w:uiPriority w:val="9"/>
    <w:qFormat/>
    <w:rsid w:val="00A902C3"/>
    <w:pPr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4D6D"/>
    <w:pPr>
      <w:keepNext/>
      <w:keepLines/>
      <w:spacing w:before="40"/>
      <w:ind w:left="567"/>
      <w:outlineLvl w:val="1"/>
    </w:pPr>
    <w:rPr>
      <w:rFonts w:asciiTheme="majorHAnsi" w:eastAsiaTheme="majorEastAsia" w:hAnsiTheme="majorHAnsi" w:cstheme="majorHAnsi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778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789"/>
    <w:rPr>
      <w:rFonts w:ascii="Lucida Grande" w:hAnsi="Lucida Grande" w:cs="Lucida Grande"/>
      <w:noProof/>
      <w:sz w:val="18"/>
      <w:szCs w:val="18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02C3"/>
    <w:rPr>
      <w:rFonts w:asciiTheme="majorHAnsi" w:hAnsiTheme="majorHAnsi" w:cstheme="majorHAnsi"/>
      <w:b/>
      <w:bCs/>
      <w:noProof/>
      <w:sz w:val="32"/>
      <w:szCs w:val="32"/>
      <w:lang w:eastAsia="en-US"/>
    </w:rPr>
  </w:style>
  <w:style w:type="paragraph" w:styleId="Ingenmellomrom">
    <w:name w:val="No Spacing"/>
    <w:basedOn w:val="Normal"/>
    <w:uiPriority w:val="1"/>
    <w:qFormat/>
    <w:rsid w:val="00E43565"/>
    <w:pPr>
      <w:spacing w:after="120"/>
      <w:ind w:left="567" w:right="537"/>
      <w:jc w:val="both"/>
    </w:pPr>
    <w:rPr>
      <w:rFonts w:asciiTheme="majorHAnsi" w:hAnsiTheme="majorHAnsi" w:cstheme="majorHAnsi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34D6D"/>
    <w:rPr>
      <w:rFonts w:asciiTheme="majorHAnsi" w:eastAsiaTheme="majorEastAsia" w:hAnsiTheme="majorHAnsi" w:cstheme="majorHAnsi"/>
      <w:b/>
      <w:bCs/>
      <w:noProof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F34D6D"/>
    <w:pPr>
      <w:numPr>
        <w:numId w:val="1"/>
      </w:numPr>
      <w:spacing w:after="120"/>
      <w:ind w:left="924" w:right="556" w:hanging="357"/>
      <w:contextualSpacing/>
      <w:jc w:val="both"/>
    </w:pPr>
    <w:rPr>
      <w:rFonts w:asciiTheme="majorHAnsi" w:hAnsiTheme="majorHAnsi" w:cstheme="majorHAnsi"/>
      <w:sz w:val="22"/>
      <w:szCs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47A7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7A7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7A79"/>
    <w:rPr>
      <w:noProof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7A7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7A79"/>
    <w:rPr>
      <w:b/>
      <w:bCs/>
      <w:noProof/>
      <w:sz w:val="20"/>
      <w:szCs w:val="20"/>
      <w:lang w:eastAsia="en-US"/>
    </w:rPr>
  </w:style>
  <w:style w:type="paragraph" w:styleId="Revisjon">
    <w:name w:val="Revision"/>
    <w:hidden/>
    <w:uiPriority w:val="99"/>
    <w:semiHidden/>
    <w:rsid w:val="00C47A79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isak\OneDrive%20-%20Kunsth&#248;gskolen%20I%20Oslo\Skrivebord\allround_ark+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BCFD55F6B3D4CA7B66EEC92B37292" ma:contentTypeVersion="12" ma:contentTypeDescription="Opprett et nytt dokument." ma:contentTypeScope="" ma:versionID="808e3b7dc34aa857ee593b9e4fdfc6d2">
  <xsd:schema xmlns:xsd="http://www.w3.org/2001/XMLSchema" xmlns:xs="http://www.w3.org/2001/XMLSchema" xmlns:p="http://schemas.microsoft.com/office/2006/metadata/properties" xmlns:ns2="9a907080-11d1-49c5-903d-eed7f1b371cc" xmlns:ns3="d435c6f3-65c0-499e-9768-900e34a55ba0" targetNamespace="http://schemas.microsoft.com/office/2006/metadata/properties" ma:root="true" ma:fieldsID="ebe89f76b36d678afcfe40bff770605f" ns2:_="" ns3:_="">
    <xsd:import namespace="9a907080-11d1-49c5-903d-eed7f1b371cc"/>
    <xsd:import namespace="d435c6f3-65c0-499e-9768-900e34a55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07080-11d1-49c5-903d-eed7f1b37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5c6f3-65c0-499e-9768-900e34a55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7F042-05FD-41C1-8C96-0855768CBFB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a907080-11d1-49c5-903d-eed7f1b371c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435c6f3-65c0-499e-9768-900e34a55b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81AA30-3486-49DC-875D-3473076EB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7EE07-D366-4E74-98FC-79D259866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07080-11d1-49c5-903d-eed7f1b371cc"/>
    <ds:schemaRef ds:uri="d435c6f3-65c0-499e-9768-900e34a55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allround_ark+logo</Template>
  <TotalTime>0</TotalTime>
  <Pages>1</Pages>
  <Words>577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6</vt:i4>
      </vt:variant>
    </vt:vector>
  </HeadingPairs>
  <TitlesOfParts>
    <vt:vector size="7" baseType="lpstr">
      <vt:lpstr/>
      <vt:lpstr>Lånebetingelser for Utstyrslageret</vt:lpstr>
      <vt:lpstr>    Hvem kan låne utstyr?</vt:lpstr>
      <vt:lpstr>    Lengde på utlån</vt:lpstr>
      <vt:lpstr>    Ansvar for lånt utstyr</vt:lpstr>
      <vt:lpstr>    Tilbakelevering av utstyr</vt:lpstr>
      <vt:lpstr>    Konsekvenser for brudd mot lånebetingelsene</vt:lpstr>
    </vt:vector>
  </TitlesOfParts>
  <Company>Kunsthøgskolen i Oslo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Isaksson Pirtti</dc:creator>
  <cp:keywords/>
  <dc:description/>
  <cp:lastModifiedBy>Annika Isaksson Pirtti</cp:lastModifiedBy>
  <cp:revision>2</cp:revision>
  <cp:lastPrinted>2020-08-24T11:11:00Z</cp:lastPrinted>
  <dcterms:created xsi:type="dcterms:W3CDTF">2021-06-07T11:30:00Z</dcterms:created>
  <dcterms:modified xsi:type="dcterms:W3CDTF">2021-06-07T11:30:00Z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2020-08-21T11:45:34Z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588fe6c2-3b1f-400f-ba66-a562f48334e4</vt:lpwstr>
  </property>
  <property fmtid="{D5CDD505-2E9C-101B-9397-08002B2CF9AE}" pid="8" name="MSIP_Label_9f6c8c24-ab34-47ed-8c35-2ad744cc63c7_ContentBits">
    <vt:lpwstr>0</vt:lpwstr>
  </property>
  <property fmtid="{D5CDD505-2E9C-101B-9397-08002B2CF9AE}" pid="9" name="ContentTypeId">
    <vt:lpwstr>0x01010053DBCFD55F6B3D4CA7B66EEC92B37292</vt:lpwstr>
  </property>
</Properties>
</file>