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4035B" w14:textId="0F615863" w:rsidR="00BD7B19" w:rsidRPr="00146131" w:rsidRDefault="00BD7B19" w:rsidP="00E42184">
      <w:pPr>
        <w:rPr>
          <w:rFonts w:asciiTheme="majorHAnsi" w:hAnsiTheme="majorHAnsi" w:cs="Arial"/>
          <w:sz w:val="24"/>
        </w:rPr>
      </w:pPr>
    </w:p>
    <w:p w14:paraId="28FFEB28" w14:textId="77777777" w:rsidR="00363EAA" w:rsidRDefault="00363EAA" w:rsidP="00D21778">
      <w:pPr>
        <w:rPr>
          <w:rFonts w:asciiTheme="majorHAnsi" w:hAnsiTheme="majorHAnsi" w:cs="Arial"/>
          <w:b/>
          <w:sz w:val="24"/>
        </w:rPr>
      </w:pPr>
    </w:p>
    <w:p w14:paraId="320DE27C" w14:textId="7A57A060" w:rsidR="00BD7B19" w:rsidRDefault="00AC0204" w:rsidP="00D21778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Referat fra</w:t>
      </w:r>
      <w:r w:rsidR="00DF30C9" w:rsidRPr="00146131">
        <w:rPr>
          <w:rFonts w:asciiTheme="majorHAnsi" w:hAnsiTheme="majorHAnsi" w:cs="Arial"/>
          <w:b/>
          <w:sz w:val="24"/>
        </w:rPr>
        <w:t xml:space="preserve"> </w:t>
      </w:r>
      <w:r w:rsidR="006F2D77">
        <w:rPr>
          <w:rFonts w:asciiTheme="majorHAnsi" w:hAnsiTheme="majorHAnsi" w:cs="Arial"/>
          <w:b/>
          <w:sz w:val="24"/>
        </w:rPr>
        <w:t xml:space="preserve">utvidet </w:t>
      </w:r>
      <w:r w:rsidR="00DF30C9" w:rsidRPr="00146131">
        <w:rPr>
          <w:rFonts w:asciiTheme="majorHAnsi" w:hAnsiTheme="majorHAnsi" w:cs="Arial"/>
          <w:b/>
          <w:sz w:val="24"/>
        </w:rPr>
        <w:t>ledermøte to</w:t>
      </w:r>
      <w:r w:rsidR="001D6006">
        <w:rPr>
          <w:rFonts w:asciiTheme="majorHAnsi" w:hAnsiTheme="majorHAnsi" w:cs="Arial"/>
          <w:b/>
          <w:sz w:val="24"/>
        </w:rPr>
        <w:t xml:space="preserve">rsdag </w:t>
      </w:r>
      <w:r w:rsidR="00C84819">
        <w:rPr>
          <w:rFonts w:asciiTheme="majorHAnsi" w:hAnsiTheme="majorHAnsi" w:cs="Arial"/>
          <w:b/>
          <w:sz w:val="24"/>
        </w:rPr>
        <w:t>26</w:t>
      </w:r>
      <w:r w:rsidR="00FA47E0">
        <w:rPr>
          <w:rFonts w:asciiTheme="majorHAnsi" w:hAnsiTheme="majorHAnsi" w:cs="Arial"/>
          <w:b/>
          <w:sz w:val="24"/>
        </w:rPr>
        <w:t xml:space="preserve">. </w:t>
      </w:r>
      <w:r w:rsidR="001D6006">
        <w:rPr>
          <w:rFonts w:asciiTheme="majorHAnsi" w:hAnsiTheme="majorHAnsi" w:cs="Arial"/>
          <w:b/>
          <w:sz w:val="24"/>
        </w:rPr>
        <w:t>april</w:t>
      </w:r>
      <w:r w:rsidR="007E65CA">
        <w:rPr>
          <w:rFonts w:asciiTheme="majorHAnsi" w:hAnsiTheme="majorHAnsi" w:cs="Arial"/>
          <w:b/>
          <w:sz w:val="24"/>
        </w:rPr>
        <w:t xml:space="preserve"> 2018</w:t>
      </w:r>
    </w:p>
    <w:p w14:paraId="133CA226" w14:textId="4F3DDD5E" w:rsidR="00DF30C9" w:rsidRPr="00146131" w:rsidRDefault="00345C9F" w:rsidP="00D21778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 xml:space="preserve">Kl. 09.00 – </w:t>
      </w:r>
      <w:r w:rsidR="00CA32B3">
        <w:rPr>
          <w:rFonts w:asciiTheme="majorHAnsi" w:hAnsiTheme="majorHAnsi" w:cs="Arial"/>
          <w:b/>
          <w:sz w:val="24"/>
        </w:rPr>
        <w:t>10.00</w:t>
      </w:r>
      <w:r w:rsidR="000A0E1B">
        <w:rPr>
          <w:rFonts w:asciiTheme="majorHAnsi" w:hAnsiTheme="majorHAnsi" w:cs="Arial"/>
          <w:b/>
          <w:sz w:val="24"/>
        </w:rPr>
        <w:t xml:space="preserve"> </w:t>
      </w:r>
    </w:p>
    <w:p w14:paraId="55101EF9" w14:textId="09D545A9" w:rsidR="00316C7E" w:rsidRPr="00C513CF" w:rsidRDefault="00BD6BE1" w:rsidP="00ED62AC">
      <w:pPr>
        <w:rPr>
          <w:rFonts w:asciiTheme="majorHAnsi" w:hAnsiTheme="majorHAnsi" w:cs="Arial"/>
          <w:b/>
          <w:sz w:val="24"/>
        </w:rPr>
      </w:pPr>
      <w:r w:rsidRPr="00146131">
        <w:rPr>
          <w:rFonts w:asciiTheme="majorHAnsi" w:hAnsiTheme="majorHAnsi" w:cs="Arial"/>
          <w:b/>
          <w:sz w:val="24"/>
        </w:rPr>
        <w:t>Sted: M</w:t>
      </w:r>
      <w:r w:rsidR="00DF30C9" w:rsidRPr="00146131">
        <w:rPr>
          <w:rFonts w:asciiTheme="majorHAnsi" w:hAnsiTheme="majorHAnsi" w:cs="Arial"/>
          <w:b/>
          <w:sz w:val="24"/>
        </w:rPr>
        <w:t>øt</w:t>
      </w:r>
      <w:r w:rsidR="00BD7B19">
        <w:rPr>
          <w:rFonts w:asciiTheme="majorHAnsi" w:hAnsiTheme="majorHAnsi" w:cs="Arial"/>
          <w:b/>
          <w:sz w:val="24"/>
        </w:rPr>
        <w:t>erom ledelse</w:t>
      </w:r>
    </w:p>
    <w:p w14:paraId="4E4B5B4D" w14:textId="2BBB2014" w:rsidR="00024392" w:rsidRDefault="00024392" w:rsidP="0067753F">
      <w:pPr>
        <w:rPr>
          <w:rFonts w:asciiTheme="majorHAnsi" w:hAnsiTheme="majorHAnsi" w:cs="Arial"/>
          <w:sz w:val="24"/>
        </w:rPr>
      </w:pPr>
    </w:p>
    <w:p w14:paraId="44CA69F8" w14:textId="0BAC6318" w:rsidR="00AC0204" w:rsidRDefault="00AC0204" w:rsidP="0067753F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tilstede: Annemarie </w:t>
      </w:r>
      <w:proofErr w:type="spellStart"/>
      <w:r>
        <w:rPr>
          <w:rFonts w:asciiTheme="majorHAnsi" w:hAnsiTheme="majorHAnsi" w:cs="Arial"/>
          <w:sz w:val="24"/>
        </w:rPr>
        <w:t>Bechmann</w:t>
      </w:r>
      <w:proofErr w:type="spellEnd"/>
      <w:r>
        <w:rPr>
          <w:rFonts w:asciiTheme="majorHAnsi" w:hAnsiTheme="majorHAnsi" w:cs="Arial"/>
          <w:sz w:val="24"/>
        </w:rPr>
        <w:t xml:space="preserve"> Hansen, Torben Lai, Merit Kristiansen, Karianne </w:t>
      </w:r>
      <w:proofErr w:type="spellStart"/>
      <w:r>
        <w:rPr>
          <w:rFonts w:asciiTheme="majorHAnsi" w:hAnsiTheme="majorHAnsi" w:cs="Arial"/>
          <w:sz w:val="24"/>
        </w:rPr>
        <w:t>Bjellås</w:t>
      </w:r>
      <w:proofErr w:type="spellEnd"/>
      <w:r>
        <w:rPr>
          <w:rFonts w:asciiTheme="majorHAnsi" w:hAnsiTheme="majorHAnsi" w:cs="Arial"/>
          <w:sz w:val="24"/>
        </w:rPr>
        <w:t xml:space="preserve"> Gilje, Atle Faye, Ellen Kristiansen, Hege Undem Støre, Stine </w:t>
      </w:r>
      <w:proofErr w:type="spellStart"/>
      <w:r>
        <w:rPr>
          <w:rFonts w:asciiTheme="majorHAnsi" w:hAnsiTheme="majorHAnsi" w:cs="Arial"/>
          <w:sz w:val="24"/>
        </w:rPr>
        <w:t>Hebert</w:t>
      </w:r>
      <w:proofErr w:type="spellEnd"/>
      <w:r>
        <w:rPr>
          <w:rFonts w:asciiTheme="majorHAnsi" w:hAnsiTheme="majorHAnsi" w:cs="Arial"/>
          <w:sz w:val="24"/>
        </w:rPr>
        <w:t>, Jon Refsdal Moe, Suzanne Bjørneboe, Merete Lingjærde, Lillian Andersen, Trond Lossius, Ellen Aslaksen, Pia Minker, Jørn Mortensen (</w:t>
      </w:r>
      <w:proofErr w:type="spellStart"/>
      <w:r>
        <w:rPr>
          <w:rFonts w:asciiTheme="majorHAnsi" w:hAnsiTheme="majorHAnsi" w:cs="Arial"/>
          <w:sz w:val="24"/>
        </w:rPr>
        <w:t>ref</w:t>
      </w:r>
      <w:proofErr w:type="spellEnd"/>
      <w:r>
        <w:rPr>
          <w:rFonts w:asciiTheme="majorHAnsi" w:hAnsiTheme="majorHAnsi" w:cs="Arial"/>
          <w:sz w:val="24"/>
        </w:rPr>
        <w:t>)</w:t>
      </w:r>
    </w:p>
    <w:p w14:paraId="25CC5A90" w14:textId="77777777" w:rsidR="00AC0204" w:rsidRDefault="00AC0204" w:rsidP="0067753F">
      <w:pPr>
        <w:rPr>
          <w:rFonts w:asciiTheme="majorHAnsi" w:hAnsiTheme="majorHAnsi" w:cs="Arial"/>
          <w:sz w:val="24"/>
        </w:rPr>
      </w:pPr>
    </w:p>
    <w:p w14:paraId="6AABB265" w14:textId="7C6278F4" w:rsidR="00E70495" w:rsidRPr="00144FE7" w:rsidRDefault="00092531" w:rsidP="00276E9D">
      <w:pPr>
        <w:rPr>
          <w:rFonts w:asciiTheme="majorHAnsi" w:hAnsiTheme="majorHAnsi" w:cs="Arial"/>
          <w:sz w:val="24"/>
        </w:rPr>
      </w:pPr>
      <w:r w:rsidRPr="00146131">
        <w:rPr>
          <w:rFonts w:asciiTheme="majorHAnsi" w:hAnsiTheme="majorHAnsi" w:cs="Arial"/>
          <w:sz w:val="24"/>
        </w:rPr>
        <w:t>SAKER</w:t>
      </w:r>
      <w:r w:rsidR="006232C5">
        <w:rPr>
          <w:rFonts w:asciiTheme="majorHAnsi" w:hAnsiTheme="majorHAnsi" w:cs="Arial"/>
          <w:sz w:val="24"/>
        </w:rPr>
        <w:t>:</w:t>
      </w:r>
      <w:r w:rsidRPr="00146131">
        <w:rPr>
          <w:rFonts w:asciiTheme="majorHAnsi" w:hAnsiTheme="majorHAnsi" w:cs="Arial"/>
          <w:sz w:val="24"/>
        </w:rPr>
        <w:t xml:space="preserve"> </w:t>
      </w:r>
    </w:p>
    <w:p w14:paraId="75F2E366" w14:textId="77777777" w:rsidR="001D6006" w:rsidRDefault="001D6006" w:rsidP="00D2338A">
      <w:pPr>
        <w:rPr>
          <w:rFonts w:asciiTheme="majorHAnsi" w:hAnsiTheme="majorHAnsi" w:cs="Arial"/>
          <w:sz w:val="24"/>
          <w:szCs w:val="24"/>
          <w:u w:val="single"/>
        </w:rPr>
      </w:pPr>
    </w:p>
    <w:p w14:paraId="33488ECC" w14:textId="2B998177" w:rsidR="00E05222" w:rsidRDefault="00AC0204" w:rsidP="00E05222">
      <w:pPr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1</w:t>
      </w:r>
      <w:r w:rsidR="00E05222" w:rsidRPr="00AD7948">
        <w:rPr>
          <w:rFonts w:asciiTheme="majorHAnsi" w:hAnsiTheme="majorHAnsi" w:cs="Arial"/>
          <w:sz w:val="24"/>
          <w:szCs w:val="24"/>
          <w:u w:val="single"/>
        </w:rPr>
        <w:t xml:space="preserve">. </w:t>
      </w:r>
      <w:proofErr w:type="spellStart"/>
      <w:r w:rsidR="00C84819">
        <w:rPr>
          <w:rFonts w:asciiTheme="majorHAnsi" w:hAnsiTheme="majorHAnsi" w:cs="Arial"/>
          <w:sz w:val="24"/>
          <w:szCs w:val="24"/>
          <w:u w:val="single"/>
        </w:rPr>
        <w:t>DIFI</w:t>
      </w:r>
      <w:proofErr w:type="spellEnd"/>
      <w:r w:rsidR="00461123">
        <w:rPr>
          <w:rFonts w:asciiTheme="majorHAnsi" w:hAnsiTheme="majorHAnsi" w:cs="Arial"/>
          <w:sz w:val="24"/>
          <w:szCs w:val="24"/>
          <w:u w:val="single"/>
        </w:rPr>
        <w:t>/medarbeiderutviklingsprogram</w:t>
      </w:r>
    </w:p>
    <w:p w14:paraId="257A1EB5" w14:textId="7F2DFED5" w:rsidR="00461123" w:rsidRDefault="00461123" w:rsidP="00461123">
      <w:pPr>
        <w:rPr>
          <w:rFonts w:asciiTheme="majorHAnsi" w:hAnsiTheme="majorHAnsi" w:cs="Arial"/>
          <w:sz w:val="24"/>
          <w:szCs w:val="24"/>
        </w:rPr>
      </w:pPr>
      <w:r w:rsidRPr="00D70C18">
        <w:rPr>
          <w:rFonts w:asciiTheme="majorHAnsi" w:hAnsiTheme="majorHAnsi" w:cs="Arial"/>
          <w:sz w:val="24"/>
          <w:szCs w:val="24"/>
        </w:rPr>
        <w:t xml:space="preserve">Presentasjon og forankring av </w:t>
      </w:r>
      <w:proofErr w:type="spellStart"/>
      <w:r w:rsidRPr="00D70C18">
        <w:rPr>
          <w:rFonts w:asciiTheme="majorHAnsi" w:hAnsiTheme="majorHAnsi" w:cs="Arial"/>
          <w:sz w:val="24"/>
          <w:szCs w:val="24"/>
        </w:rPr>
        <w:t>DIFI</w:t>
      </w:r>
      <w:proofErr w:type="spellEnd"/>
      <w:r w:rsidR="00D70C18" w:rsidRPr="00D70C18">
        <w:rPr>
          <w:rFonts w:asciiTheme="majorHAnsi" w:hAnsiTheme="majorHAnsi" w:cs="Arial"/>
          <w:sz w:val="24"/>
          <w:szCs w:val="24"/>
        </w:rPr>
        <w:t xml:space="preserve"> </w:t>
      </w:r>
      <w:r w:rsidR="00D70C18" w:rsidRPr="00D70C18">
        <w:rPr>
          <w:rFonts w:ascii="Calibri" w:hAnsi="Calibri" w:cs="Calibri"/>
          <w:color w:val="000000"/>
          <w:sz w:val="24"/>
          <w:szCs w:val="24"/>
        </w:rPr>
        <w:t>ved Claus H. Jebsen og Kari Jørsta</w:t>
      </w:r>
      <w:r w:rsidR="00D70C18">
        <w:rPr>
          <w:rFonts w:ascii="Calibri" w:hAnsi="Calibri" w:cs="Calibri"/>
          <w:color w:val="000000"/>
          <w:sz w:val="24"/>
          <w:szCs w:val="24"/>
        </w:rPr>
        <w:t>d av</w:t>
      </w:r>
      <w:r w:rsidR="0019734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70C18">
        <w:rPr>
          <w:rFonts w:asciiTheme="majorHAnsi" w:hAnsiTheme="majorHAnsi" w:cs="Arial"/>
          <w:sz w:val="24"/>
          <w:szCs w:val="24"/>
        </w:rPr>
        <w:t>Medarbeiderutviklingsprogrammet</w:t>
      </w:r>
      <w:r w:rsidR="00D70C18">
        <w:rPr>
          <w:rFonts w:asciiTheme="majorHAnsi" w:hAnsiTheme="majorHAnsi" w:cs="Arial"/>
          <w:sz w:val="24"/>
          <w:szCs w:val="24"/>
        </w:rPr>
        <w:t>.</w:t>
      </w:r>
    </w:p>
    <w:p w14:paraId="1B08E5B7" w14:textId="77777777" w:rsidR="00D70C18" w:rsidRPr="00D70C18" w:rsidRDefault="00D70C18" w:rsidP="00461123">
      <w:pPr>
        <w:rPr>
          <w:sz w:val="24"/>
          <w:szCs w:val="24"/>
        </w:rPr>
      </w:pPr>
    </w:p>
    <w:p w14:paraId="04232D73" w14:textId="7B2DBA3B" w:rsidR="00AC0204" w:rsidRDefault="00220201" w:rsidP="00AC020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Møtet ble orientert om programmet og om tidsplan for programmet, og det ble enighet om å diskutere prinsipper for utvelgelse av deltaker i programmet ved neste ledermøte.</w:t>
      </w:r>
      <w:r w:rsidR="00076867">
        <w:rPr>
          <w:rFonts w:asciiTheme="majorHAnsi" w:hAnsiTheme="majorHAnsi" w:cs="Arial"/>
          <w:sz w:val="24"/>
          <w:szCs w:val="24"/>
        </w:rPr>
        <w:t xml:space="preserve"> </w:t>
      </w:r>
    </w:p>
    <w:p w14:paraId="309BD634" w14:textId="77777777" w:rsidR="00500961" w:rsidRDefault="00500961" w:rsidP="00AC0204">
      <w:pPr>
        <w:rPr>
          <w:rFonts w:asciiTheme="majorHAnsi" w:hAnsiTheme="majorHAnsi" w:cs="Arial"/>
          <w:sz w:val="24"/>
          <w:szCs w:val="24"/>
          <w:u w:val="single"/>
        </w:rPr>
      </w:pPr>
    </w:p>
    <w:p w14:paraId="24CE8C96" w14:textId="71958AC4" w:rsidR="00AC0204" w:rsidRDefault="0019734F" w:rsidP="00AC0204">
      <w:pPr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2</w:t>
      </w:r>
      <w:r w:rsidR="00AC0204" w:rsidRPr="007E65CA">
        <w:rPr>
          <w:rFonts w:asciiTheme="majorHAnsi" w:hAnsiTheme="majorHAnsi" w:cs="Arial"/>
          <w:sz w:val="24"/>
          <w:szCs w:val="24"/>
          <w:u w:val="single"/>
        </w:rPr>
        <w:t xml:space="preserve">. </w:t>
      </w:r>
      <w:r w:rsidR="00AC0204">
        <w:rPr>
          <w:rFonts w:asciiTheme="majorHAnsi" w:hAnsiTheme="majorHAnsi" w:cs="Arial"/>
          <w:sz w:val="24"/>
          <w:szCs w:val="24"/>
          <w:u w:val="single"/>
        </w:rPr>
        <w:t>Orienteringssak</w:t>
      </w:r>
    </w:p>
    <w:p w14:paraId="22F409F8" w14:textId="77777777" w:rsidR="00AC0204" w:rsidRPr="006F2D77" w:rsidRDefault="00AC0204" w:rsidP="00AC020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 endring stillinger programkoordinator, programansvarlig, </w:t>
      </w:r>
    </w:p>
    <w:p w14:paraId="072F40C5" w14:textId="37E92FD8" w:rsidR="00AC0204" w:rsidRDefault="00AC0204" w:rsidP="00AC0204">
      <w:pPr>
        <w:rPr>
          <w:rFonts w:asciiTheme="majorHAnsi" w:hAnsiTheme="majorHAnsi" w:cs="Arial"/>
          <w:sz w:val="24"/>
          <w:szCs w:val="24"/>
        </w:rPr>
      </w:pPr>
    </w:p>
    <w:p w14:paraId="07DD51AE" w14:textId="244E6298" w:rsidR="00220201" w:rsidRDefault="00220201" w:rsidP="00AC020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Lillian orienterte om prosessen.</w:t>
      </w:r>
    </w:p>
    <w:p w14:paraId="6E29301E" w14:textId="439DD5F5" w:rsidR="00076867" w:rsidRDefault="00CA22F0" w:rsidP="00AC020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 forhold til</w:t>
      </w:r>
      <w:r w:rsidR="00076867">
        <w:rPr>
          <w:rFonts w:asciiTheme="majorHAnsi" w:hAnsiTheme="majorHAnsi" w:cs="Arial"/>
          <w:sz w:val="24"/>
          <w:szCs w:val="24"/>
        </w:rPr>
        <w:t xml:space="preserve"> implementering av ny ordning med ansvar og roller for studiekonsulenter, </w:t>
      </w:r>
      <w:r>
        <w:rPr>
          <w:rFonts w:asciiTheme="majorHAnsi" w:hAnsiTheme="majorHAnsi" w:cs="Arial"/>
          <w:sz w:val="24"/>
          <w:szCs w:val="24"/>
        </w:rPr>
        <w:t xml:space="preserve">programkoordinatorer, </w:t>
      </w:r>
      <w:r w:rsidR="00E93FC0">
        <w:rPr>
          <w:rFonts w:asciiTheme="majorHAnsi" w:hAnsiTheme="majorHAnsi" w:cs="Arial"/>
          <w:sz w:val="24"/>
          <w:szCs w:val="24"/>
        </w:rPr>
        <w:t>programråd o.a. er det behov for et dokument som beskriver</w:t>
      </w:r>
      <w:r w:rsidR="00A36B23">
        <w:rPr>
          <w:rFonts w:asciiTheme="majorHAnsi" w:hAnsiTheme="majorHAnsi" w:cs="Arial"/>
          <w:sz w:val="24"/>
          <w:szCs w:val="24"/>
        </w:rPr>
        <w:t xml:space="preserve"> tidspunkt for implementering o.a.</w:t>
      </w:r>
    </w:p>
    <w:p w14:paraId="5C2134DD" w14:textId="77777777" w:rsidR="00E05222" w:rsidRDefault="00E05222" w:rsidP="007E65CA">
      <w:pPr>
        <w:rPr>
          <w:rFonts w:asciiTheme="majorHAnsi" w:hAnsiTheme="majorHAnsi" w:cs="Arial"/>
          <w:sz w:val="24"/>
          <w:szCs w:val="24"/>
          <w:u w:val="single"/>
        </w:rPr>
      </w:pPr>
    </w:p>
    <w:p w14:paraId="732A27DF" w14:textId="1BCF383D" w:rsidR="00E05222" w:rsidRPr="00CA32B3" w:rsidRDefault="00CA32B3" w:rsidP="007E65CA">
      <w:pPr>
        <w:rPr>
          <w:rFonts w:asciiTheme="majorHAnsi" w:hAnsiTheme="majorHAnsi" w:cs="Arial"/>
          <w:sz w:val="24"/>
          <w:szCs w:val="24"/>
        </w:rPr>
      </w:pPr>
      <w:r w:rsidRPr="00CA32B3">
        <w:rPr>
          <w:rFonts w:asciiTheme="majorHAnsi" w:hAnsiTheme="majorHAnsi" w:cs="Arial"/>
          <w:sz w:val="24"/>
          <w:szCs w:val="24"/>
        </w:rPr>
        <w:t>----</w:t>
      </w:r>
      <w:r>
        <w:rPr>
          <w:rFonts w:asciiTheme="majorHAnsi" w:hAnsiTheme="majorHAnsi" w:cs="Arial"/>
          <w:sz w:val="24"/>
          <w:szCs w:val="24"/>
        </w:rPr>
        <w:t>----</w:t>
      </w:r>
      <w:r w:rsidR="00144FE7">
        <w:rPr>
          <w:rFonts w:asciiTheme="majorHAnsi" w:hAnsiTheme="majorHAnsi" w:cs="Arial"/>
          <w:sz w:val="24"/>
          <w:szCs w:val="24"/>
        </w:rPr>
        <w:t>------------</w:t>
      </w:r>
      <w:r>
        <w:rPr>
          <w:rFonts w:asciiTheme="majorHAnsi" w:hAnsiTheme="majorHAnsi" w:cs="Arial"/>
          <w:sz w:val="24"/>
          <w:szCs w:val="24"/>
        </w:rPr>
        <w:t>-----------------------</w:t>
      </w:r>
      <w:r w:rsidRPr="00CA32B3">
        <w:rPr>
          <w:rFonts w:asciiTheme="majorHAnsi" w:hAnsiTheme="majorHAnsi" w:cs="Arial"/>
          <w:sz w:val="24"/>
          <w:szCs w:val="24"/>
        </w:rPr>
        <w:t>-----</w:t>
      </w:r>
    </w:p>
    <w:p w14:paraId="486ED0C3" w14:textId="0670EBC7" w:rsidR="006B6A09" w:rsidRDefault="006B6A09" w:rsidP="00CA32B3">
      <w:pPr>
        <w:rPr>
          <w:rFonts w:asciiTheme="majorHAnsi" w:hAnsiTheme="majorHAnsi" w:cs="Arial"/>
          <w:b/>
          <w:sz w:val="24"/>
        </w:rPr>
      </w:pPr>
    </w:p>
    <w:p w14:paraId="69F71D80" w14:textId="77777777" w:rsidR="006B6A09" w:rsidRDefault="006B6A09" w:rsidP="006B6A09">
      <w:pPr>
        <w:rPr>
          <w:rFonts w:asciiTheme="majorHAnsi" w:hAnsiTheme="majorHAnsi" w:cs="Arial"/>
          <w:sz w:val="24"/>
        </w:rPr>
      </w:pPr>
      <w:r w:rsidRPr="00146131">
        <w:rPr>
          <w:rFonts w:asciiTheme="majorHAnsi" w:hAnsiTheme="majorHAnsi" w:cs="Arial"/>
          <w:sz w:val="24"/>
        </w:rPr>
        <w:t>Dekaner (evt</w:t>
      </w:r>
      <w:r>
        <w:rPr>
          <w:rFonts w:asciiTheme="majorHAnsi" w:hAnsiTheme="majorHAnsi" w:cs="Arial"/>
          <w:sz w:val="24"/>
        </w:rPr>
        <w:t>.</w:t>
      </w:r>
      <w:r w:rsidRPr="00146131">
        <w:rPr>
          <w:rFonts w:asciiTheme="majorHAnsi" w:hAnsiTheme="majorHAnsi" w:cs="Arial"/>
          <w:sz w:val="24"/>
        </w:rPr>
        <w:t xml:space="preserve"> stedfortredere</w:t>
      </w:r>
      <w:r>
        <w:rPr>
          <w:rFonts w:asciiTheme="majorHAnsi" w:hAnsiTheme="majorHAnsi" w:cs="Arial"/>
          <w:sz w:val="24"/>
        </w:rPr>
        <w:t>)</w:t>
      </w:r>
    </w:p>
    <w:p w14:paraId="02A56B5E" w14:textId="77777777" w:rsidR="006B6A09" w:rsidRPr="00146131" w:rsidRDefault="006B6A09" w:rsidP="006B6A09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Forskningsleder </w:t>
      </w:r>
    </w:p>
    <w:p w14:paraId="302A832D" w14:textId="096A92C5" w:rsidR="006B6A09" w:rsidRPr="006B6A09" w:rsidRDefault="006B6A09" w:rsidP="00CA32B3">
      <w:pPr>
        <w:rPr>
          <w:rFonts w:asciiTheme="majorHAnsi" w:hAnsiTheme="majorHAnsi" w:cs="Arial"/>
          <w:sz w:val="24"/>
        </w:rPr>
      </w:pPr>
      <w:r w:rsidRPr="006B6A09">
        <w:rPr>
          <w:rFonts w:asciiTheme="majorHAnsi" w:hAnsiTheme="majorHAnsi" w:cs="Arial"/>
          <w:sz w:val="24"/>
        </w:rPr>
        <w:t>Seksjonssjef studier og forskning</w:t>
      </w:r>
    </w:p>
    <w:p w14:paraId="406596BE" w14:textId="3511F661" w:rsidR="006B6A09" w:rsidRDefault="006B6A09" w:rsidP="00CA32B3">
      <w:pPr>
        <w:rPr>
          <w:rFonts w:asciiTheme="majorHAnsi" w:hAnsiTheme="majorHAnsi" w:cs="Arial"/>
          <w:b/>
          <w:sz w:val="24"/>
        </w:rPr>
      </w:pPr>
    </w:p>
    <w:p w14:paraId="4A8610E8" w14:textId="77777777" w:rsidR="008F716C" w:rsidRDefault="008F716C" w:rsidP="00CA32B3">
      <w:pPr>
        <w:rPr>
          <w:rFonts w:asciiTheme="majorHAnsi" w:hAnsiTheme="majorHAnsi" w:cs="Arial"/>
          <w:b/>
          <w:sz w:val="24"/>
        </w:rPr>
      </w:pPr>
    </w:p>
    <w:p w14:paraId="0E7A6F03" w14:textId="16E0D633" w:rsidR="00CA32B3" w:rsidRPr="00CA32B3" w:rsidRDefault="00CA32B3" w:rsidP="00CA32B3">
      <w:pPr>
        <w:rPr>
          <w:rFonts w:asciiTheme="majorHAnsi" w:hAnsiTheme="majorHAnsi" w:cs="Arial"/>
          <w:b/>
          <w:sz w:val="24"/>
        </w:rPr>
      </w:pPr>
      <w:r w:rsidRPr="00CA32B3">
        <w:rPr>
          <w:rFonts w:asciiTheme="majorHAnsi" w:hAnsiTheme="majorHAnsi" w:cs="Arial"/>
          <w:b/>
          <w:sz w:val="24"/>
        </w:rPr>
        <w:t>Innkalling til KUF rådsmøte torsdag 26. april 2018</w:t>
      </w:r>
    </w:p>
    <w:p w14:paraId="0A018568" w14:textId="0FD76FC1" w:rsidR="00CA32B3" w:rsidRPr="00CA32B3" w:rsidRDefault="00CA32B3" w:rsidP="00CA32B3">
      <w:pPr>
        <w:rPr>
          <w:rFonts w:asciiTheme="majorHAnsi" w:hAnsiTheme="majorHAnsi" w:cs="Arial"/>
          <w:b/>
          <w:sz w:val="24"/>
        </w:rPr>
      </w:pPr>
      <w:r w:rsidRPr="00CA32B3">
        <w:rPr>
          <w:rFonts w:asciiTheme="majorHAnsi" w:hAnsiTheme="majorHAnsi" w:cs="Arial"/>
          <w:b/>
          <w:sz w:val="24"/>
        </w:rPr>
        <w:t xml:space="preserve">Kl. 10.15.00 – 11.30 </w:t>
      </w:r>
    </w:p>
    <w:p w14:paraId="7767ACE9" w14:textId="77777777" w:rsidR="00CA32B3" w:rsidRPr="00CA32B3" w:rsidRDefault="00CA32B3" w:rsidP="00CA32B3">
      <w:pPr>
        <w:rPr>
          <w:rFonts w:asciiTheme="majorHAnsi" w:hAnsiTheme="majorHAnsi" w:cs="Arial"/>
          <w:b/>
          <w:sz w:val="24"/>
        </w:rPr>
      </w:pPr>
      <w:r w:rsidRPr="00CA32B3">
        <w:rPr>
          <w:rFonts w:asciiTheme="majorHAnsi" w:hAnsiTheme="majorHAnsi" w:cs="Arial"/>
          <w:b/>
          <w:sz w:val="24"/>
        </w:rPr>
        <w:t>Sted: Møterom ledelse</w:t>
      </w:r>
    </w:p>
    <w:p w14:paraId="4A2F2A66" w14:textId="4B307F39" w:rsidR="00CA32B3" w:rsidRDefault="00CA32B3" w:rsidP="007E65CA">
      <w:pPr>
        <w:rPr>
          <w:rFonts w:asciiTheme="majorHAnsi" w:hAnsiTheme="majorHAnsi" w:cs="Arial"/>
          <w:sz w:val="24"/>
        </w:rPr>
      </w:pPr>
    </w:p>
    <w:p w14:paraId="1E8D932A" w14:textId="3C0DE8F4" w:rsidR="006B6A09" w:rsidRPr="00CA32B3" w:rsidRDefault="006B6A09" w:rsidP="007E65CA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SAKER:</w:t>
      </w:r>
    </w:p>
    <w:p w14:paraId="78485F14" w14:textId="0D25ACDA" w:rsidR="00CA32B3" w:rsidRDefault="00CA32B3" w:rsidP="00CA32B3">
      <w:pPr>
        <w:pStyle w:val="Listeavsnitt"/>
        <w:numPr>
          <w:ilvl w:val="0"/>
          <w:numId w:val="9"/>
        </w:numPr>
        <w:rPr>
          <w:rFonts w:asciiTheme="majorHAnsi" w:hAnsiTheme="majorHAnsi" w:cs="Arial"/>
          <w:sz w:val="24"/>
        </w:rPr>
      </w:pPr>
      <w:r w:rsidRPr="00CA32B3">
        <w:rPr>
          <w:rFonts w:asciiTheme="majorHAnsi" w:hAnsiTheme="majorHAnsi" w:cs="Arial"/>
          <w:sz w:val="24"/>
        </w:rPr>
        <w:t>Prosess opptak for stipendiater med ekstern finansiering - vi må og sette en politikk for innsøking av nåværende stipendiater fra andre institusjoner</w:t>
      </w:r>
    </w:p>
    <w:p w14:paraId="7964D0DA" w14:textId="02D7D4BB" w:rsidR="00692AAA" w:rsidRDefault="00692AAA" w:rsidP="00692AAA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Møtet ble enige om å bruke det gjelde</w:t>
      </w:r>
      <w:r w:rsidR="007E55CA">
        <w:rPr>
          <w:rFonts w:asciiTheme="majorHAnsi" w:hAnsiTheme="majorHAnsi" w:cs="Arial"/>
          <w:sz w:val="24"/>
        </w:rPr>
        <w:t>nde systemet i år for vurdering av</w:t>
      </w:r>
      <w:r>
        <w:rPr>
          <w:rFonts w:asciiTheme="majorHAnsi" w:hAnsiTheme="majorHAnsi" w:cs="Arial"/>
          <w:sz w:val="24"/>
        </w:rPr>
        <w:t xml:space="preserve"> </w:t>
      </w:r>
      <w:r w:rsidR="0068475A">
        <w:rPr>
          <w:rFonts w:asciiTheme="majorHAnsi" w:hAnsiTheme="majorHAnsi" w:cs="Arial"/>
          <w:sz w:val="24"/>
        </w:rPr>
        <w:t xml:space="preserve">også </w:t>
      </w:r>
      <w:r>
        <w:rPr>
          <w:rFonts w:asciiTheme="majorHAnsi" w:hAnsiTheme="majorHAnsi" w:cs="Arial"/>
          <w:sz w:val="24"/>
        </w:rPr>
        <w:t xml:space="preserve">to </w:t>
      </w:r>
      <w:r w:rsidR="0068475A">
        <w:rPr>
          <w:rFonts w:asciiTheme="majorHAnsi" w:hAnsiTheme="majorHAnsi" w:cs="Arial"/>
          <w:sz w:val="24"/>
        </w:rPr>
        <w:t>søkerne som kommer med finansiering.</w:t>
      </w:r>
      <w:r w:rsidR="007E55CA">
        <w:rPr>
          <w:rFonts w:asciiTheme="majorHAnsi" w:hAnsiTheme="majorHAnsi" w:cs="Arial"/>
          <w:sz w:val="24"/>
        </w:rPr>
        <w:t xml:space="preserve"> </w:t>
      </w:r>
    </w:p>
    <w:p w14:paraId="571DF898" w14:textId="33D6D010" w:rsidR="0068475A" w:rsidRDefault="0068475A" w:rsidP="00692AAA">
      <w:pPr>
        <w:rPr>
          <w:rFonts w:asciiTheme="majorHAnsi" w:hAnsiTheme="majorHAnsi" w:cs="Arial"/>
          <w:sz w:val="24"/>
        </w:rPr>
      </w:pPr>
    </w:p>
    <w:p w14:paraId="52F8D56C" w14:textId="0684776F" w:rsidR="0068475A" w:rsidRPr="00692AAA" w:rsidRDefault="0068475A" w:rsidP="00692AAA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Politikk for opptak </w:t>
      </w:r>
      <w:r w:rsidR="00C84743">
        <w:rPr>
          <w:rFonts w:asciiTheme="majorHAnsi" w:hAnsiTheme="majorHAnsi" w:cs="Arial"/>
          <w:sz w:val="24"/>
        </w:rPr>
        <w:t xml:space="preserve">– inklusivt stipendiater som kommer med finansiering – skal basere seg på en </w:t>
      </w:r>
      <w:proofErr w:type="spellStart"/>
      <w:r w:rsidR="00C84743">
        <w:rPr>
          <w:rFonts w:asciiTheme="majorHAnsi" w:hAnsiTheme="majorHAnsi" w:cs="Arial"/>
          <w:sz w:val="24"/>
        </w:rPr>
        <w:t>debrief</w:t>
      </w:r>
      <w:proofErr w:type="spellEnd"/>
      <w:r w:rsidR="00C84743">
        <w:rPr>
          <w:rFonts w:asciiTheme="majorHAnsi" w:hAnsiTheme="majorHAnsi" w:cs="Arial"/>
          <w:sz w:val="24"/>
        </w:rPr>
        <w:t xml:space="preserve"> av årets prosess. Denne tas i eget KUF rådsmøte før sommeren (uke 25). </w:t>
      </w:r>
    </w:p>
    <w:p w14:paraId="0E6AD69B" w14:textId="0170964D" w:rsidR="00CA32B3" w:rsidRDefault="00CA32B3" w:rsidP="00CA32B3">
      <w:pPr>
        <w:pStyle w:val="Listeavsnitt"/>
        <w:numPr>
          <w:ilvl w:val="0"/>
          <w:numId w:val="9"/>
        </w:numPr>
        <w:rPr>
          <w:rFonts w:asciiTheme="majorHAnsi" w:hAnsiTheme="majorHAnsi" w:cs="Arial"/>
          <w:sz w:val="24"/>
        </w:rPr>
      </w:pPr>
      <w:r w:rsidRPr="00CA32B3">
        <w:rPr>
          <w:rFonts w:asciiTheme="majorHAnsi" w:hAnsiTheme="majorHAnsi" w:cs="Arial"/>
          <w:sz w:val="24"/>
        </w:rPr>
        <w:t>Innfasing av 4-år</w:t>
      </w:r>
      <w:r w:rsidR="00692AAA">
        <w:rPr>
          <w:rFonts w:asciiTheme="majorHAnsi" w:hAnsiTheme="majorHAnsi" w:cs="Arial"/>
          <w:sz w:val="24"/>
        </w:rPr>
        <w:t>i</w:t>
      </w:r>
      <w:r w:rsidRPr="00CA32B3">
        <w:rPr>
          <w:rFonts w:asciiTheme="majorHAnsi" w:hAnsiTheme="majorHAnsi" w:cs="Arial"/>
          <w:sz w:val="24"/>
        </w:rPr>
        <w:t>g stipendiat med pliktarbeid</w:t>
      </w:r>
      <w:r w:rsidR="0068475A">
        <w:rPr>
          <w:rFonts w:asciiTheme="majorHAnsi" w:hAnsiTheme="majorHAnsi" w:cs="Arial"/>
          <w:sz w:val="24"/>
        </w:rPr>
        <w:t xml:space="preserve">. </w:t>
      </w:r>
    </w:p>
    <w:p w14:paraId="5742BF6B" w14:textId="3C70D8A6" w:rsidR="0068475A" w:rsidRDefault="00C84743" w:rsidP="0068475A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Man ø</w:t>
      </w:r>
      <w:r w:rsidR="0068475A">
        <w:rPr>
          <w:rFonts w:asciiTheme="majorHAnsi" w:hAnsiTheme="majorHAnsi" w:cs="Arial"/>
          <w:sz w:val="24"/>
        </w:rPr>
        <w:t>nsker en prognose for kostnadsbil</w:t>
      </w:r>
      <w:r w:rsidR="005A14DB">
        <w:rPr>
          <w:rFonts w:asciiTheme="majorHAnsi" w:hAnsiTheme="majorHAnsi" w:cs="Arial"/>
          <w:sz w:val="24"/>
        </w:rPr>
        <w:t>det over tid. Konsekvensanalyse av u</w:t>
      </w:r>
      <w:r>
        <w:rPr>
          <w:rFonts w:asciiTheme="majorHAnsi" w:hAnsiTheme="majorHAnsi" w:cs="Arial"/>
          <w:sz w:val="24"/>
        </w:rPr>
        <w:t xml:space="preserve">tfordring med implementering knyttet til </w:t>
      </w:r>
      <w:r w:rsidR="00452A91">
        <w:rPr>
          <w:rFonts w:asciiTheme="majorHAnsi" w:hAnsiTheme="majorHAnsi" w:cs="Arial"/>
          <w:sz w:val="24"/>
        </w:rPr>
        <w:t>etablering av et 4. år.</w:t>
      </w:r>
    </w:p>
    <w:p w14:paraId="05264E0C" w14:textId="77777777" w:rsidR="00452A91" w:rsidRDefault="00452A91" w:rsidP="0068475A">
      <w:pPr>
        <w:rPr>
          <w:rFonts w:asciiTheme="majorHAnsi" w:hAnsiTheme="majorHAnsi" w:cs="Arial"/>
          <w:sz w:val="24"/>
        </w:rPr>
      </w:pPr>
    </w:p>
    <w:p w14:paraId="3BC5F633" w14:textId="2B720E05" w:rsidR="005766AE" w:rsidRDefault="00452A91" w:rsidP="0068475A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Det er behov for et «</w:t>
      </w:r>
      <w:r w:rsidR="005766AE">
        <w:rPr>
          <w:rFonts w:asciiTheme="majorHAnsi" w:hAnsiTheme="majorHAnsi" w:cs="Arial"/>
          <w:sz w:val="24"/>
        </w:rPr>
        <w:t xml:space="preserve">Prosjekt implementering 4-årige </w:t>
      </w:r>
      <w:r w:rsidR="00246320">
        <w:rPr>
          <w:rFonts w:asciiTheme="majorHAnsi" w:hAnsiTheme="majorHAnsi" w:cs="Arial"/>
          <w:sz w:val="24"/>
        </w:rPr>
        <w:t>stipendiater</w:t>
      </w:r>
      <w:r>
        <w:rPr>
          <w:rFonts w:asciiTheme="majorHAnsi" w:hAnsiTheme="majorHAnsi" w:cs="Arial"/>
          <w:sz w:val="24"/>
        </w:rPr>
        <w:t>»</w:t>
      </w:r>
      <w:r w:rsidR="00246320">
        <w:rPr>
          <w:rFonts w:asciiTheme="majorHAnsi" w:hAnsiTheme="majorHAnsi" w:cs="Arial"/>
          <w:sz w:val="24"/>
        </w:rPr>
        <w:t>.</w:t>
      </w:r>
    </w:p>
    <w:p w14:paraId="519095CE" w14:textId="12F3DEF6" w:rsidR="00452A91" w:rsidRDefault="00452A91" w:rsidP="0068475A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Dette </w:t>
      </w:r>
      <w:r w:rsidR="008E6B9E">
        <w:rPr>
          <w:rFonts w:asciiTheme="majorHAnsi" w:hAnsiTheme="majorHAnsi" w:cs="Arial"/>
          <w:sz w:val="24"/>
        </w:rPr>
        <w:t xml:space="preserve">prosjektet må inneholde informasjon og vurdering av blant annet: </w:t>
      </w:r>
    </w:p>
    <w:p w14:paraId="4DE23159" w14:textId="03EDA394" w:rsidR="008E6B9E" w:rsidRPr="008E6B9E" w:rsidRDefault="008E6B9E" w:rsidP="008E6B9E">
      <w:pPr>
        <w:pStyle w:val="Listeavsnitt"/>
        <w:numPr>
          <w:ilvl w:val="0"/>
          <w:numId w:val="10"/>
        </w:numPr>
        <w:rPr>
          <w:rFonts w:asciiTheme="majorHAnsi" w:hAnsiTheme="majorHAnsi" w:cs="Arial"/>
          <w:sz w:val="24"/>
        </w:rPr>
      </w:pPr>
      <w:r w:rsidRPr="008E6B9E">
        <w:rPr>
          <w:rFonts w:asciiTheme="majorHAnsi" w:hAnsiTheme="majorHAnsi" w:cs="Arial"/>
          <w:sz w:val="24"/>
        </w:rPr>
        <w:t>prognose økonomi - konsekvenser</w:t>
      </w:r>
    </w:p>
    <w:p w14:paraId="11F9105B" w14:textId="16C5E433" w:rsidR="008E6B9E" w:rsidRPr="008E6B9E" w:rsidRDefault="008E6B9E" w:rsidP="008E6B9E">
      <w:pPr>
        <w:pStyle w:val="Listeavsnitt"/>
        <w:numPr>
          <w:ilvl w:val="0"/>
          <w:numId w:val="10"/>
        </w:numPr>
        <w:rPr>
          <w:rFonts w:asciiTheme="majorHAnsi" w:hAnsiTheme="majorHAnsi" w:cs="Arial"/>
          <w:sz w:val="24"/>
        </w:rPr>
      </w:pPr>
      <w:r w:rsidRPr="008E6B9E">
        <w:rPr>
          <w:rFonts w:asciiTheme="majorHAnsi" w:hAnsiTheme="majorHAnsi" w:cs="Arial"/>
          <w:sz w:val="24"/>
        </w:rPr>
        <w:t>prognose ansatte</w:t>
      </w:r>
      <w:r w:rsidR="000C3E01">
        <w:rPr>
          <w:rFonts w:asciiTheme="majorHAnsi" w:hAnsiTheme="majorHAnsi" w:cs="Arial"/>
          <w:sz w:val="24"/>
        </w:rPr>
        <w:t>-</w:t>
      </w:r>
      <w:r w:rsidRPr="008E6B9E">
        <w:rPr>
          <w:rFonts w:asciiTheme="majorHAnsi" w:hAnsiTheme="majorHAnsi" w:cs="Arial"/>
          <w:sz w:val="24"/>
        </w:rPr>
        <w:t>kabal - konsekvenser</w:t>
      </w:r>
    </w:p>
    <w:p w14:paraId="6329651B" w14:textId="0CE8629F" w:rsidR="008E6B9E" w:rsidRPr="008E6B9E" w:rsidRDefault="006C3FC2" w:rsidP="008E6B9E">
      <w:pPr>
        <w:pStyle w:val="Listeavsnitt"/>
        <w:numPr>
          <w:ilvl w:val="0"/>
          <w:numId w:val="10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konsekvenser av </w:t>
      </w:r>
      <w:r w:rsidR="008E6B9E" w:rsidRPr="008E6B9E">
        <w:rPr>
          <w:rFonts w:asciiTheme="majorHAnsi" w:hAnsiTheme="majorHAnsi" w:cs="Arial"/>
          <w:sz w:val="24"/>
        </w:rPr>
        <w:t>endring i forskrift for ansettelse og opprykk</w:t>
      </w:r>
    </w:p>
    <w:p w14:paraId="542D2A8B" w14:textId="05FE1303" w:rsidR="008E6B9E" w:rsidRPr="008E6B9E" w:rsidRDefault="008E6B9E" w:rsidP="008E6B9E">
      <w:pPr>
        <w:pStyle w:val="Listeavsnitt"/>
        <w:numPr>
          <w:ilvl w:val="0"/>
          <w:numId w:val="10"/>
        </w:numPr>
        <w:rPr>
          <w:rFonts w:asciiTheme="majorHAnsi" w:hAnsiTheme="majorHAnsi" w:cs="Arial"/>
          <w:sz w:val="24"/>
        </w:rPr>
      </w:pPr>
      <w:r w:rsidRPr="008E6B9E">
        <w:rPr>
          <w:rFonts w:asciiTheme="majorHAnsi" w:hAnsiTheme="majorHAnsi" w:cs="Arial"/>
          <w:sz w:val="24"/>
        </w:rPr>
        <w:t>modeller for undervisning</w:t>
      </w:r>
    </w:p>
    <w:p w14:paraId="7F2BFECD" w14:textId="06B3B0BF" w:rsidR="008E6B9E" w:rsidRPr="008E6B9E" w:rsidRDefault="006C3FC2" w:rsidP="008E6B9E">
      <w:pPr>
        <w:pStyle w:val="Listeavsnitt"/>
        <w:numPr>
          <w:ilvl w:val="0"/>
          <w:numId w:val="10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skal det være </w:t>
      </w:r>
      <w:r w:rsidR="008E6B9E" w:rsidRPr="008E6B9E">
        <w:rPr>
          <w:rFonts w:asciiTheme="majorHAnsi" w:hAnsiTheme="majorHAnsi" w:cs="Arial"/>
          <w:sz w:val="24"/>
        </w:rPr>
        <w:t>ul</w:t>
      </w:r>
      <w:r w:rsidR="000C3E01">
        <w:rPr>
          <w:rFonts w:asciiTheme="majorHAnsi" w:hAnsiTheme="majorHAnsi" w:cs="Arial"/>
          <w:sz w:val="24"/>
        </w:rPr>
        <w:t xml:space="preserve">ikhet </w:t>
      </w:r>
      <w:r>
        <w:rPr>
          <w:rFonts w:asciiTheme="majorHAnsi" w:hAnsiTheme="majorHAnsi" w:cs="Arial"/>
          <w:sz w:val="24"/>
        </w:rPr>
        <w:t>mellom avdelinger</w:t>
      </w:r>
    </w:p>
    <w:p w14:paraId="66A0061F" w14:textId="59059713" w:rsidR="008E6B9E" w:rsidRPr="008E6B9E" w:rsidRDefault="006C3FC2" w:rsidP="008E6B9E">
      <w:pPr>
        <w:pStyle w:val="Listeavsnitt"/>
        <w:numPr>
          <w:ilvl w:val="0"/>
          <w:numId w:val="10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prøveordninger</w:t>
      </w:r>
    </w:p>
    <w:p w14:paraId="7EDE7190" w14:textId="7963B31B" w:rsidR="008E6B9E" w:rsidRDefault="006C3FC2" w:rsidP="008E6B9E">
      <w:pPr>
        <w:pStyle w:val="Listeavsnitt"/>
        <w:numPr>
          <w:ilvl w:val="0"/>
          <w:numId w:val="10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hva kan være </w:t>
      </w:r>
      <w:r w:rsidR="008E6B9E">
        <w:rPr>
          <w:rFonts w:asciiTheme="majorHAnsi" w:hAnsiTheme="majorHAnsi" w:cs="Arial"/>
          <w:sz w:val="24"/>
        </w:rPr>
        <w:t>læring fra andre</w:t>
      </w:r>
    </w:p>
    <w:p w14:paraId="6F1654F2" w14:textId="65D4AD8F" w:rsidR="006C3FC2" w:rsidRPr="008E6B9E" w:rsidRDefault="006C3FC2" w:rsidP="008E6B9E">
      <w:pPr>
        <w:pStyle w:val="Listeavsnitt"/>
        <w:numPr>
          <w:ilvl w:val="0"/>
          <w:numId w:val="10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tidspunkt for implementering</w:t>
      </w:r>
    </w:p>
    <w:p w14:paraId="3ED04EE2" w14:textId="1EE480D8" w:rsidR="00452BBB" w:rsidRPr="0068475A" w:rsidRDefault="000C3E01" w:rsidP="0068475A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Prosjektet må være godt i gang før s</w:t>
      </w:r>
      <w:r w:rsidR="00452BBB">
        <w:rPr>
          <w:rFonts w:asciiTheme="majorHAnsi" w:hAnsiTheme="majorHAnsi" w:cs="Arial"/>
          <w:sz w:val="24"/>
        </w:rPr>
        <w:t>ommeren. Det må bygges ut i samarbeid i KUF rådet. Trond begynner å skissere et notat.</w:t>
      </w:r>
      <w:r w:rsidR="005A14DB">
        <w:rPr>
          <w:rFonts w:asciiTheme="majorHAnsi" w:hAnsiTheme="majorHAnsi" w:cs="Arial"/>
          <w:sz w:val="24"/>
        </w:rPr>
        <w:t xml:space="preserve"> Flere seksjoner må bidra i utviklingen av saksgrunnlaget for </w:t>
      </w:r>
      <w:proofErr w:type="spellStart"/>
      <w:r w:rsidR="005A14DB">
        <w:rPr>
          <w:rFonts w:asciiTheme="majorHAnsi" w:hAnsiTheme="majorHAnsi" w:cs="Arial"/>
          <w:sz w:val="24"/>
        </w:rPr>
        <w:t>brslutningen</w:t>
      </w:r>
      <w:proofErr w:type="spellEnd"/>
      <w:r w:rsidR="005A14DB">
        <w:rPr>
          <w:rFonts w:asciiTheme="majorHAnsi" w:hAnsiTheme="majorHAnsi" w:cs="Arial"/>
          <w:sz w:val="24"/>
        </w:rPr>
        <w:t xml:space="preserve"> (HR, </w:t>
      </w:r>
      <w:proofErr w:type="spellStart"/>
      <w:r w:rsidR="005A14DB">
        <w:rPr>
          <w:rFonts w:asciiTheme="majorHAnsi" w:hAnsiTheme="majorHAnsi" w:cs="Arial"/>
          <w:sz w:val="24"/>
        </w:rPr>
        <w:t>Stud</w:t>
      </w:r>
      <w:proofErr w:type="spellEnd"/>
      <w:r w:rsidR="005A14DB">
        <w:rPr>
          <w:rFonts w:asciiTheme="majorHAnsi" w:hAnsiTheme="majorHAnsi" w:cs="Arial"/>
          <w:sz w:val="24"/>
        </w:rPr>
        <w:t xml:space="preserve"> og </w:t>
      </w:r>
      <w:proofErr w:type="spellStart"/>
      <w:r w:rsidR="005A14DB">
        <w:rPr>
          <w:rFonts w:asciiTheme="majorHAnsi" w:hAnsiTheme="majorHAnsi" w:cs="Arial"/>
          <w:sz w:val="24"/>
        </w:rPr>
        <w:t>Forskn</w:t>
      </w:r>
      <w:proofErr w:type="spellEnd"/>
      <w:r w:rsidR="005A14DB">
        <w:rPr>
          <w:rFonts w:asciiTheme="majorHAnsi" w:hAnsiTheme="majorHAnsi" w:cs="Arial"/>
          <w:sz w:val="24"/>
        </w:rPr>
        <w:t>., Teknisk?)</w:t>
      </w:r>
    </w:p>
    <w:p w14:paraId="4921506B" w14:textId="5894336B" w:rsidR="00AA45AB" w:rsidRDefault="00CA32B3" w:rsidP="00AA45AB">
      <w:pPr>
        <w:pStyle w:val="Listeavsnitt"/>
        <w:numPr>
          <w:ilvl w:val="0"/>
          <w:numId w:val="9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Orientering </w:t>
      </w:r>
      <w:r w:rsidR="00F43F24">
        <w:rPr>
          <w:rFonts w:asciiTheme="majorHAnsi" w:hAnsiTheme="majorHAnsi" w:cs="Arial"/>
          <w:sz w:val="24"/>
        </w:rPr>
        <w:t xml:space="preserve">om overgang fra PKU til institusjonelle </w:t>
      </w:r>
      <w:proofErr w:type="spellStart"/>
      <w:r w:rsidR="00F43F24">
        <w:rPr>
          <w:rFonts w:asciiTheme="majorHAnsi" w:hAnsiTheme="majorHAnsi" w:cs="Arial"/>
          <w:sz w:val="24"/>
        </w:rPr>
        <w:t>Phd</w:t>
      </w:r>
      <w:proofErr w:type="spellEnd"/>
      <w:r w:rsidR="00F43F24">
        <w:rPr>
          <w:rFonts w:asciiTheme="majorHAnsi" w:hAnsiTheme="majorHAnsi" w:cs="Arial"/>
          <w:sz w:val="24"/>
        </w:rPr>
        <w:t xml:space="preserve"> grader</w:t>
      </w:r>
      <w:r w:rsidR="006B6A09">
        <w:rPr>
          <w:rFonts w:asciiTheme="majorHAnsi" w:hAnsiTheme="majorHAnsi" w:cs="Arial"/>
          <w:sz w:val="24"/>
        </w:rPr>
        <w:t xml:space="preserve"> nasjonalt nivå</w:t>
      </w:r>
      <w:r w:rsidR="00F43F24">
        <w:rPr>
          <w:rFonts w:asciiTheme="majorHAnsi" w:hAnsiTheme="majorHAnsi" w:cs="Arial"/>
          <w:sz w:val="24"/>
        </w:rPr>
        <w:t xml:space="preserve">, </w:t>
      </w:r>
      <w:r>
        <w:rPr>
          <w:rFonts w:asciiTheme="majorHAnsi" w:hAnsiTheme="majorHAnsi" w:cs="Arial"/>
          <w:sz w:val="24"/>
        </w:rPr>
        <w:t>etablering av forskerskolen</w:t>
      </w:r>
      <w:r w:rsidR="00F43F24">
        <w:rPr>
          <w:rFonts w:asciiTheme="majorHAnsi" w:hAnsiTheme="majorHAnsi" w:cs="Arial"/>
          <w:sz w:val="24"/>
        </w:rPr>
        <w:t xml:space="preserve"> o.a.</w:t>
      </w:r>
    </w:p>
    <w:p w14:paraId="48858462" w14:textId="3CF54D50" w:rsidR="00AA45AB" w:rsidRDefault="00452A91" w:rsidP="00AA45AB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JM orienterte fra </w:t>
      </w:r>
      <w:proofErr w:type="spellStart"/>
      <w:r>
        <w:rPr>
          <w:rFonts w:asciiTheme="majorHAnsi" w:hAnsiTheme="majorHAnsi" w:cs="Arial"/>
          <w:sz w:val="24"/>
        </w:rPr>
        <w:t>NRKU</w:t>
      </w:r>
      <w:proofErr w:type="spellEnd"/>
      <w:r>
        <w:rPr>
          <w:rFonts w:asciiTheme="majorHAnsi" w:hAnsiTheme="majorHAnsi" w:cs="Arial"/>
          <w:sz w:val="24"/>
        </w:rPr>
        <w:t xml:space="preserve"> møtet. </w:t>
      </w:r>
    </w:p>
    <w:p w14:paraId="6218327E" w14:textId="13B28982" w:rsidR="00452A91" w:rsidRDefault="00452A91" w:rsidP="00AA45AB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Det etableres fire </w:t>
      </w:r>
      <w:proofErr w:type="spellStart"/>
      <w:r>
        <w:rPr>
          <w:rFonts w:asciiTheme="majorHAnsi" w:hAnsiTheme="majorHAnsi" w:cs="Arial"/>
          <w:sz w:val="24"/>
        </w:rPr>
        <w:t>Phd</w:t>
      </w:r>
      <w:proofErr w:type="spellEnd"/>
      <w:r>
        <w:rPr>
          <w:rFonts w:asciiTheme="majorHAnsi" w:hAnsiTheme="majorHAnsi" w:cs="Arial"/>
          <w:sz w:val="24"/>
        </w:rPr>
        <w:t xml:space="preserve"> programmer. </w:t>
      </w:r>
      <w:r w:rsidR="005D1E29">
        <w:rPr>
          <w:rFonts w:asciiTheme="majorHAnsi" w:hAnsiTheme="majorHAnsi" w:cs="Arial"/>
          <w:sz w:val="24"/>
        </w:rPr>
        <w:t>(</w:t>
      </w:r>
      <w:proofErr w:type="spellStart"/>
      <w:r w:rsidR="005D1E29">
        <w:rPr>
          <w:rFonts w:asciiTheme="majorHAnsi" w:hAnsiTheme="majorHAnsi" w:cs="Arial"/>
          <w:sz w:val="24"/>
        </w:rPr>
        <w:t>KHiO</w:t>
      </w:r>
      <w:proofErr w:type="spellEnd"/>
      <w:r w:rsidR="005D1E29">
        <w:rPr>
          <w:rFonts w:asciiTheme="majorHAnsi" w:hAnsiTheme="majorHAnsi" w:cs="Arial"/>
          <w:sz w:val="24"/>
        </w:rPr>
        <w:t xml:space="preserve">, NMH, UiB, NTNU) </w:t>
      </w:r>
      <w:r>
        <w:rPr>
          <w:rFonts w:asciiTheme="majorHAnsi" w:hAnsiTheme="majorHAnsi" w:cs="Arial"/>
          <w:sz w:val="24"/>
        </w:rPr>
        <w:t>Siste opptak i PKU gjøres i 2019. Siste uteksaminerte stipendiat gjennom PKU er i 2025.</w:t>
      </w:r>
    </w:p>
    <w:p w14:paraId="78D62A4A" w14:textId="7E7B5B6A" w:rsidR="00452A91" w:rsidRPr="00AA45AB" w:rsidRDefault="005D1E29" w:rsidP="00AA45AB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Forskerskolen etableres av eierne av de fire programmene. Det settes ned en arbeidsgruppe som ser på den tekniske etableringen av forskerskolen. Det er etablert en arbeidsgruppe som ser på innholdet i de eksisterende samlingene (Trond L, Anne Helen Mydland, </w:t>
      </w:r>
      <w:proofErr w:type="spellStart"/>
      <w:r>
        <w:rPr>
          <w:rFonts w:asciiTheme="majorHAnsi" w:hAnsiTheme="majorHAnsi" w:cs="Arial"/>
          <w:sz w:val="24"/>
        </w:rPr>
        <w:t>Darla</w:t>
      </w:r>
      <w:proofErr w:type="spellEnd"/>
      <w:r>
        <w:rPr>
          <w:rFonts w:asciiTheme="majorHAnsi" w:hAnsiTheme="majorHAnsi" w:cs="Arial"/>
          <w:sz w:val="24"/>
        </w:rPr>
        <w:t xml:space="preserve"> </w:t>
      </w:r>
      <w:proofErr w:type="spellStart"/>
      <w:r>
        <w:rPr>
          <w:rFonts w:asciiTheme="majorHAnsi" w:hAnsiTheme="majorHAnsi" w:cs="Arial"/>
          <w:sz w:val="24"/>
        </w:rPr>
        <w:t>Crispin</w:t>
      </w:r>
      <w:proofErr w:type="spellEnd"/>
      <w:r>
        <w:rPr>
          <w:rFonts w:asciiTheme="majorHAnsi" w:hAnsiTheme="majorHAnsi" w:cs="Arial"/>
          <w:sz w:val="24"/>
        </w:rPr>
        <w:t xml:space="preserve"> + Geir Strøm)</w:t>
      </w:r>
    </w:p>
    <w:p w14:paraId="1D6A4596" w14:textId="52C1E2DD" w:rsidR="00F43F24" w:rsidRPr="00F43F24" w:rsidRDefault="00F43F24" w:rsidP="00F43F24">
      <w:pPr>
        <w:pStyle w:val="Listeavsnitt"/>
        <w:ind w:left="720"/>
        <w:rPr>
          <w:rFonts w:asciiTheme="majorHAnsi" w:hAnsiTheme="majorHAnsi" w:cs="Arial"/>
          <w:sz w:val="24"/>
        </w:rPr>
      </w:pPr>
      <w:bookmarkStart w:id="0" w:name="_GoBack"/>
      <w:bookmarkEnd w:id="0"/>
    </w:p>
    <w:p w14:paraId="57554262" w14:textId="01FA5411" w:rsidR="00FF0A71" w:rsidRPr="00345C9F" w:rsidRDefault="00FF0A71" w:rsidP="00FF0A71">
      <w:pPr>
        <w:rPr>
          <w:rFonts w:asciiTheme="majorHAnsi" w:hAnsiTheme="majorHAnsi" w:cs="Arial"/>
          <w:sz w:val="24"/>
          <w:szCs w:val="24"/>
        </w:rPr>
      </w:pPr>
    </w:p>
    <w:sectPr w:rsidR="00FF0A71" w:rsidRPr="00345C9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7A185" w14:textId="77777777" w:rsidR="00854A45" w:rsidRDefault="00854A45">
      <w:r>
        <w:separator/>
      </w:r>
    </w:p>
  </w:endnote>
  <w:endnote w:type="continuationSeparator" w:id="0">
    <w:p w14:paraId="1678D7C8" w14:textId="77777777" w:rsidR="00854A45" w:rsidRDefault="0085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1DAE" w14:textId="77777777"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19581F" w:rsidRDefault="0019581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59AC" w14:textId="77777777"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7648F">
      <w:rPr>
        <w:rStyle w:val="Sidetall"/>
        <w:noProof/>
      </w:rPr>
      <w:t>1</w:t>
    </w:r>
    <w:r>
      <w:rPr>
        <w:rStyle w:val="Sidetall"/>
      </w:rPr>
      <w:fldChar w:fldCharType="end"/>
    </w:r>
  </w:p>
  <w:p w14:paraId="3BB70D4D" w14:textId="77777777" w:rsidR="0019581F" w:rsidRDefault="0019581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29E53" w14:textId="77777777" w:rsidR="00854A45" w:rsidRDefault="00854A45">
      <w:r>
        <w:separator/>
      </w:r>
    </w:p>
  </w:footnote>
  <w:footnote w:type="continuationSeparator" w:id="0">
    <w:p w14:paraId="46CA53AC" w14:textId="77777777" w:rsidR="00854A45" w:rsidRDefault="0085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8840" w14:textId="77777777" w:rsidR="0019581F" w:rsidRDefault="0019581F" w:rsidP="00D21778">
    <w:pPr>
      <w:pStyle w:val="Topptekst"/>
      <w:jc w:val="right"/>
      <w:rPr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19581F" w:rsidRDefault="0019581F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19581F" w:rsidRDefault="001958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06A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35506"/>
    <w:multiLevelType w:val="multilevel"/>
    <w:tmpl w:val="FE28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081BE4"/>
    <w:multiLevelType w:val="hybridMultilevel"/>
    <w:tmpl w:val="503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3B68"/>
    <w:multiLevelType w:val="hybridMultilevel"/>
    <w:tmpl w:val="9198061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90D89"/>
    <w:multiLevelType w:val="hybridMultilevel"/>
    <w:tmpl w:val="81FE789C"/>
    <w:lvl w:ilvl="0" w:tplc="1B2A81FE">
      <w:start w:val="2"/>
      <w:numFmt w:val="bullet"/>
      <w:lvlText w:val="-"/>
      <w:lvlJc w:val="left"/>
      <w:pPr>
        <w:ind w:left="106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5166962"/>
    <w:multiLevelType w:val="hybridMultilevel"/>
    <w:tmpl w:val="FD5E8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42573"/>
    <w:multiLevelType w:val="hybridMultilevel"/>
    <w:tmpl w:val="CD84F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25B44"/>
    <w:multiLevelType w:val="multilevel"/>
    <w:tmpl w:val="05CE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6333A1"/>
    <w:multiLevelType w:val="hybridMultilevel"/>
    <w:tmpl w:val="ABAC95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0C9"/>
    <w:rsid w:val="00003159"/>
    <w:rsid w:val="00010DDC"/>
    <w:rsid w:val="0001200F"/>
    <w:rsid w:val="00015807"/>
    <w:rsid w:val="0002139F"/>
    <w:rsid w:val="00023F97"/>
    <w:rsid w:val="00024392"/>
    <w:rsid w:val="000318D0"/>
    <w:rsid w:val="00031CA5"/>
    <w:rsid w:val="0003360B"/>
    <w:rsid w:val="00042F32"/>
    <w:rsid w:val="00052050"/>
    <w:rsid w:val="000562D7"/>
    <w:rsid w:val="00064527"/>
    <w:rsid w:val="00067AF3"/>
    <w:rsid w:val="00076867"/>
    <w:rsid w:val="00084812"/>
    <w:rsid w:val="00090E0C"/>
    <w:rsid w:val="00092531"/>
    <w:rsid w:val="00093209"/>
    <w:rsid w:val="000A0E1B"/>
    <w:rsid w:val="000A7C99"/>
    <w:rsid w:val="000B5C00"/>
    <w:rsid w:val="000C3E01"/>
    <w:rsid w:val="000E2259"/>
    <w:rsid w:val="000E3A97"/>
    <w:rsid w:val="000E7AC0"/>
    <w:rsid w:val="000F0C62"/>
    <w:rsid w:val="000F318B"/>
    <w:rsid w:val="000F6E9B"/>
    <w:rsid w:val="001005DC"/>
    <w:rsid w:val="00122152"/>
    <w:rsid w:val="00122DB0"/>
    <w:rsid w:val="00123FAD"/>
    <w:rsid w:val="001273D6"/>
    <w:rsid w:val="00144FE7"/>
    <w:rsid w:val="00146131"/>
    <w:rsid w:val="00170BA3"/>
    <w:rsid w:val="001939D9"/>
    <w:rsid w:val="00194292"/>
    <w:rsid w:val="0019581F"/>
    <w:rsid w:val="0019734F"/>
    <w:rsid w:val="001976EE"/>
    <w:rsid w:val="001A3A3C"/>
    <w:rsid w:val="001B0AED"/>
    <w:rsid w:val="001B23D6"/>
    <w:rsid w:val="001D1D1C"/>
    <w:rsid w:val="001D6006"/>
    <w:rsid w:val="001E6CD0"/>
    <w:rsid w:val="00210913"/>
    <w:rsid w:val="00214C48"/>
    <w:rsid w:val="00220201"/>
    <w:rsid w:val="00222183"/>
    <w:rsid w:val="00222934"/>
    <w:rsid w:val="00233083"/>
    <w:rsid w:val="00234372"/>
    <w:rsid w:val="00241E6F"/>
    <w:rsid w:val="002421FF"/>
    <w:rsid w:val="00246320"/>
    <w:rsid w:val="00254AFB"/>
    <w:rsid w:val="00263B1C"/>
    <w:rsid w:val="00271371"/>
    <w:rsid w:val="00276E9D"/>
    <w:rsid w:val="002772AB"/>
    <w:rsid w:val="002800A4"/>
    <w:rsid w:val="0028085E"/>
    <w:rsid w:val="00284C09"/>
    <w:rsid w:val="002D046C"/>
    <w:rsid w:val="002D5DBF"/>
    <w:rsid w:val="002D7E1A"/>
    <w:rsid w:val="002E4C83"/>
    <w:rsid w:val="00300A13"/>
    <w:rsid w:val="00302E64"/>
    <w:rsid w:val="00316C7E"/>
    <w:rsid w:val="00334C65"/>
    <w:rsid w:val="00345C9F"/>
    <w:rsid w:val="003512DC"/>
    <w:rsid w:val="003532F8"/>
    <w:rsid w:val="00363EAA"/>
    <w:rsid w:val="003721F5"/>
    <w:rsid w:val="00372448"/>
    <w:rsid w:val="00384CDA"/>
    <w:rsid w:val="00390707"/>
    <w:rsid w:val="003A04F2"/>
    <w:rsid w:val="003A2147"/>
    <w:rsid w:val="003A3A0C"/>
    <w:rsid w:val="003A4D1F"/>
    <w:rsid w:val="003A7019"/>
    <w:rsid w:val="003C154E"/>
    <w:rsid w:val="003F342B"/>
    <w:rsid w:val="003F5711"/>
    <w:rsid w:val="003F6622"/>
    <w:rsid w:val="003F6B2C"/>
    <w:rsid w:val="00401943"/>
    <w:rsid w:val="004058D2"/>
    <w:rsid w:val="004075EE"/>
    <w:rsid w:val="004227AF"/>
    <w:rsid w:val="0042605D"/>
    <w:rsid w:val="004306A0"/>
    <w:rsid w:val="00435C24"/>
    <w:rsid w:val="00441685"/>
    <w:rsid w:val="00452A91"/>
    <w:rsid w:val="00452BBB"/>
    <w:rsid w:val="004558DB"/>
    <w:rsid w:val="00461123"/>
    <w:rsid w:val="0046574D"/>
    <w:rsid w:val="00487E91"/>
    <w:rsid w:val="00496C08"/>
    <w:rsid w:val="004A0E65"/>
    <w:rsid w:val="004A0FDB"/>
    <w:rsid w:val="004A16DB"/>
    <w:rsid w:val="004A5118"/>
    <w:rsid w:val="004B1453"/>
    <w:rsid w:val="004C503F"/>
    <w:rsid w:val="004D2495"/>
    <w:rsid w:val="004D2AD7"/>
    <w:rsid w:val="004E4D4A"/>
    <w:rsid w:val="004F0DE5"/>
    <w:rsid w:val="004F204D"/>
    <w:rsid w:val="004F6088"/>
    <w:rsid w:val="00500961"/>
    <w:rsid w:val="00501E20"/>
    <w:rsid w:val="00510BE1"/>
    <w:rsid w:val="005139A3"/>
    <w:rsid w:val="005154CC"/>
    <w:rsid w:val="00516A83"/>
    <w:rsid w:val="005239C0"/>
    <w:rsid w:val="00527648"/>
    <w:rsid w:val="00535D3F"/>
    <w:rsid w:val="005458BF"/>
    <w:rsid w:val="00547944"/>
    <w:rsid w:val="00552013"/>
    <w:rsid w:val="00552B34"/>
    <w:rsid w:val="00555282"/>
    <w:rsid w:val="0057275C"/>
    <w:rsid w:val="005766AE"/>
    <w:rsid w:val="00582AE6"/>
    <w:rsid w:val="005839F8"/>
    <w:rsid w:val="00592668"/>
    <w:rsid w:val="00592AD2"/>
    <w:rsid w:val="005938EE"/>
    <w:rsid w:val="005963BF"/>
    <w:rsid w:val="005A0D7F"/>
    <w:rsid w:val="005A14DB"/>
    <w:rsid w:val="005C6304"/>
    <w:rsid w:val="005D1E29"/>
    <w:rsid w:val="005D2D63"/>
    <w:rsid w:val="005D424A"/>
    <w:rsid w:val="005E1FAA"/>
    <w:rsid w:val="00605186"/>
    <w:rsid w:val="006107FB"/>
    <w:rsid w:val="00612474"/>
    <w:rsid w:val="00617CE4"/>
    <w:rsid w:val="006232C5"/>
    <w:rsid w:val="00637262"/>
    <w:rsid w:val="0065007B"/>
    <w:rsid w:val="00651334"/>
    <w:rsid w:val="006613EF"/>
    <w:rsid w:val="00662E16"/>
    <w:rsid w:val="006633A0"/>
    <w:rsid w:val="00667CFF"/>
    <w:rsid w:val="0067753F"/>
    <w:rsid w:val="00682711"/>
    <w:rsid w:val="00682BB6"/>
    <w:rsid w:val="0068475A"/>
    <w:rsid w:val="006852C4"/>
    <w:rsid w:val="00692AAA"/>
    <w:rsid w:val="006B6A09"/>
    <w:rsid w:val="006C385E"/>
    <w:rsid w:val="006C3FC2"/>
    <w:rsid w:val="006D15C2"/>
    <w:rsid w:val="006D22DB"/>
    <w:rsid w:val="006E210A"/>
    <w:rsid w:val="006E5CCD"/>
    <w:rsid w:val="006E7265"/>
    <w:rsid w:val="006F2D77"/>
    <w:rsid w:val="00705346"/>
    <w:rsid w:val="0071288B"/>
    <w:rsid w:val="00714E0F"/>
    <w:rsid w:val="00715FBB"/>
    <w:rsid w:val="00717C22"/>
    <w:rsid w:val="0072031F"/>
    <w:rsid w:val="00723201"/>
    <w:rsid w:val="007429E8"/>
    <w:rsid w:val="00744E00"/>
    <w:rsid w:val="00747FF9"/>
    <w:rsid w:val="0077517C"/>
    <w:rsid w:val="00776D56"/>
    <w:rsid w:val="00782C0D"/>
    <w:rsid w:val="00794B96"/>
    <w:rsid w:val="007A3845"/>
    <w:rsid w:val="007B0683"/>
    <w:rsid w:val="007B1E4E"/>
    <w:rsid w:val="007B7845"/>
    <w:rsid w:val="007C79E6"/>
    <w:rsid w:val="007D323E"/>
    <w:rsid w:val="007E075D"/>
    <w:rsid w:val="007E4B64"/>
    <w:rsid w:val="007E55CA"/>
    <w:rsid w:val="007E65CA"/>
    <w:rsid w:val="007F43E4"/>
    <w:rsid w:val="00801D64"/>
    <w:rsid w:val="00821BB5"/>
    <w:rsid w:val="00822CA9"/>
    <w:rsid w:val="00825C5B"/>
    <w:rsid w:val="00837EDE"/>
    <w:rsid w:val="00840CA8"/>
    <w:rsid w:val="00843CC5"/>
    <w:rsid w:val="00854A45"/>
    <w:rsid w:val="00855F94"/>
    <w:rsid w:val="0086440C"/>
    <w:rsid w:val="00871303"/>
    <w:rsid w:val="00873376"/>
    <w:rsid w:val="00877418"/>
    <w:rsid w:val="008A23F4"/>
    <w:rsid w:val="008A39BA"/>
    <w:rsid w:val="008C5E02"/>
    <w:rsid w:val="008D1255"/>
    <w:rsid w:val="008E6B9E"/>
    <w:rsid w:val="008F716C"/>
    <w:rsid w:val="008F7E44"/>
    <w:rsid w:val="00901C49"/>
    <w:rsid w:val="0090262B"/>
    <w:rsid w:val="00917C3D"/>
    <w:rsid w:val="009311A6"/>
    <w:rsid w:val="009337F3"/>
    <w:rsid w:val="009341CC"/>
    <w:rsid w:val="00937CC0"/>
    <w:rsid w:val="00952878"/>
    <w:rsid w:val="00962E70"/>
    <w:rsid w:val="00970649"/>
    <w:rsid w:val="009722B4"/>
    <w:rsid w:val="00991249"/>
    <w:rsid w:val="009914D7"/>
    <w:rsid w:val="009A15FF"/>
    <w:rsid w:val="009A6837"/>
    <w:rsid w:val="009B4E53"/>
    <w:rsid w:val="009B6ABF"/>
    <w:rsid w:val="009B6BF2"/>
    <w:rsid w:val="009C2028"/>
    <w:rsid w:val="009D07B4"/>
    <w:rsid w:val="009D320C"/>
    <w:rsid w:val="009D5810"/>
    <w:rsid w:val="009D6D1B"/>
    <w:rsid w:val="009D7824"/>
    <w:rsid w:val="009E10FD"/>
    <w:rsid w:val="009E2FDD"/>
    <w:rsid w:val="009E3D0F"/>
    <w:rsid w:val="009E5FB7"/>
    <w:rsid w:val="009E6143"/>
    <w:rsid w:val="009E7328"/>
    <w:rsid w:val="009F2208"/>
    <w:rsid w:val="009F2B7B"/>
    <w:rsid w:val="00A07695"/>
    <w:rsid w:val="00A110CF"/>
    <w:rsid w:val="00A1794D"/>
    <w:rsid w:val="00A26EB7"/>
    <w:rsid w:val="00A34098"/>
    <w:rsid w:val="00A36B23"/>
    <w:rsid w:val="00A44AA6"/>
    <w:rsid w:val="00A51D8B"/>
    <w:rsid w:val="00A64B2B"/>
    <w:rsid w:val="00A7303F"/>
    <w:rsid w:val="00A74EE8"/>
    <w:rsid w:val="00A7533B"/>
    <w:rsid w:val="00A775F8"/>
    <w:rsid w:val="00A80232"/>
    <w:rsid w:val="00A9395B"/>
    <w:rsid w:val="00A943DB"/>
    <w:rsid w:val="00A96BE2"/>
    <w:rsid w:val="00AA45AB"/>
    <w:rsid w:val="00AC0204"/>
    <w:rsid w:val="00AD45F7"/>
    <w:rsid w:val="00AD526E"/>
    <w:rsid w:val="00AD6D20"/>
    <w:rsid w:val="00AD7948"/>
    <w:rsid w:val="00AE0695"/>
    <w:rsid w:val="00AE09ED"/>
    <w:rsid w:val="00AF271A"/>
    <w:rsid w:val="00AF7BB4"/>
    <w:rsid w:val="00B003A2"/>
    <w:rsid w:val="00B07726"/>
    <w:rsid w:val="00B117CE"/>
    <w:rsid w:val="00B216B3"/>
    <w:rsid w:val="00B25AA6"/>
    <w:rsid w:val="00B31F4D"/>
    <w:rsid w:val="00B32B31"/>
    <w:rsid w:val="00B3449F"/>
    <w:rsid w:val="00B367A2"/>
    <w:rsid w:val="00B4161E"/>
    <w:rsid w:val="00B43B85"/>
    <w:rsid w:val="00B5473C"/>
    <w:rsid w:val="00B75A83"/>
    <w:rsid w:val="00B7647C"/>
    <w:rsid w:val="00B87F7C"/>
    <w:rsid w:val="00B94CEB"/>
    <w:rsid w:val="00BA0378"/>
    <w:rsid w:val="00BA1A90"/>
    <w:rsid w:val="00BA1ED3"/>
    <w:rsid w:val="00BB1259"/>
    <w:rsid w:val="00BB2546"/>
    <w:rsid w:val="00BB3A19"/>
    <w:rsid w:val="00BB5D73"/>
    <w:rsid w:val="00BC4ECB"/>
    <w:rsid w:val="00BD0E9E"/>
    <w:rsid w:val="00BD6BE1"/>
    <w:rsid w:val="00BD7B19"/>
    <w:rsid w:val="00BE1482"/>
    <w:rsid w:val="00BE4222"/>
    <w:rsid w:val="00C1318C"/>
    <w:rsid w:val="00C20322"/>
    <w:rsid w:val="00C21A8D"/>
    <w:rsid w:val="00C256F8"/>
    <w:rsid w:val="00C25E71"/>
    <w:rsid w:val="00C3156F"/>
    <w:rsid w:val="00C513CF"/>
    <w:rsid w:val="00C56EF3"/>
    <w:rsid w:val="00C60A22"/>
    <w:rsid w:val="00C649E4"/>
    <w:rsid w:val="00C7678F"/>
    <w:rsid w:val="00C84743"/>
    <w:rsid w:val="00C84819"/>
    <w:rsid w:val="00C86EA0"/>
    <w:rsid w:val="00C91E83"/>
    <w:rsid w:val="00C9306F"/>
    <w:rsid w:val="00CA22F0"/>
    <w:rsid w:val="00CA32B3"/>
    <w:rsid w:val="00CA66C8"/>
    <w:rsid w:val="00CB5D19"/>
    <w:rsid w:val="00CB7749"/>
    <w:rsid w:val="00CD08E7"/>
    <w:rsid w:val="00CD39D3"/>
    <w:rsid w:val="00CD789A"/>
    <w:rsid w:val="00CE193E"/>
    <w:rsid w:val="00CE60CB"/>
    <w:rsid w:val="00CE6707"/>
    <w:rsid w:val="00CE6BEC"/>
    <w:rsid w:val="00D014A2"/>
    <w:rsid w:val="00D05DF3"/>
    <w:rsid w:val="00D144BD"/>
    <w:rsid w:val="00D157A9"/>
    <w:rsid w:val="00D179D5"/>
    <w:rsid w:val="00D21389"/>
    <w:rsid w:val="00D21778"/>
    <w:rsid w:val="00D2338A"/>
    <w:rsid w:val="00D2615E"/>
    <w:rsid w:val="00D379A8"/>
    <w:rsid w:val="00D37BA7"/>
    <w:rsid w:val="00D4186B"/>
    <w:rsid w:val="00D457BB"/>
    <w:rsid w:val="00D50983"/>
    <w:rsid w:val="00D5424C"/>
    <w:rsid w:val="00D57064"/>
    <w:rsid w:val="00D62492"/>
    <w:rsid w:val="00D63789"/>
    <w:rsid w:val="00D67AFE"/>
    <w:rsid w:val="00D70C18"/>
    <w:rsid w:val="00D70F02"/>
    <w:rsid w:val="00D73437"/>
    <w:rsid w:val="00D75E3A"/>
    <w:rsid w:val="00D779D7"/>
    <w:rsid w:val="00D802D2"/>
    <w:rsid w:val="00DA0768"/>
    <w:rsid w:val="00DA619C"/>
    <w:rsid w:val="00DA63B8"/>
    <w:rsid w:val="00DB6859"/>
    <w:rsid w:val="00DB6BC1"/>
    <w:rsid w:val="00DC2EF0"/>
    <w:rsid w:val="00DD17D3"/>
    <w:rsid w:val="00DD66A3"/>
    <w:rsid w:val="00DE6690"/>
    <w:rsid w:val="00DF0A9B"/>
    <w:rsid w:val="00DF10B7"/>
    <w:rsid w:val="00DF30C9"/>
    <w:rsid w:val="00E01315"/>
    <w:rsid w:val="00E05222"/>
    <w:rsid w:val="00E07638"/>
    <w:rsid w:val="00E07B27"/>
    <w:rsid w:val="00E10629"/>
    <w:rsid w:val="00E11A79"/>
    <w:rsid w:val="00E13648"/>
    <w:rsid w:val="00E1527F"/>
    <w:rsid w:val="00E21B5D"/>
    <w:rsid w:val="00E2686F"/>
    <w:rsid w:val="00E33FB8"/>
    <w:rsid w:val="00E362B9"/>
    <w:rsid w:val="00E42184"/>
    <w:rsid w:val="00E47950"/>
    <w:rsid w:val="00E47DF0"/>
    <w:rsid w:val="00E541C8"/>
    <w:rsid w:val="00E57581"/>
    <w:rsid w:val="00E621C9"/>
    <w:rsid w:val="00E676B5"/>
    <w:rsid w:val="00E70495"/>
    <w:rsid w:val="00E7648F"/>
    <w:rsid w:val="00E8417E"/>
    <w:rsid w:val="00E90F70"/>
    <w:rsid w:val="00E91321"/>
    <w:rsid w:val="00E93FC0"/>
    <w:rsid w:val="00E940EC"/>
    <w:rsid w:val="00E968D4"/>
    <w:rsid w:val="00EA7ADF"/>
    <w:rsid w:val="00EC3394"/>
    <w:rsid w:val="00ED62AC"/>
    <w:rsid w:val="00EE6AEB"/>
    <w:rsid w:val="00EF070E"/>
    <w:rsid w:val="00EF3652"/>
    <w:rsid w:val="00EF6298"/>
    <w:rsid w:val="00EF6A36"/>
    <w:rsid w:val="00F04B52"/>
    <w:rsid w:val="00F10B59"/>
    <w:rsid w:val="00F12D85"/>
    <w:rsid w:val="00F131FA"/>
    <w:rsid w:val="00F22AAB"/>
    <w:rsid w:val="00F3104B"/>
    <w:rsid w:val="00F424AF"/>
    <w:rsid w:val="00F42ABC"/>
    <w:rsid w:val="00F43F24"/>
    <w:rsid w:val="00F45361"/>
    <w:rsid w:val="00F459DB"/>
    <w:rsid w:val="00F60BC8"/>
    <w:rsid w:val="00F62856"/>
    <w:rsid w:val="00F64BFE"/>
    <w:rsid w:val="00F740F1"/>
    <w:rsid w:val="00F74670"/>
    <w:rsid w:val="00F75A73"/>
    <w:rsid w:val="00F978DC"/>
    <w:rsid w:val="00FA184B"/>
    <w:rsid w:val="00FA47E0"/>
    <w:rsid w:val="00FA5BC1"/>
    <w:rsid w:val="00FA5D2A"/>
    <w:rsid w:val="00FC19F1"/>
    <w:rsid w:val="00FC4B2A"/>
    <w:rsid w:val="00FC4B53"/>
    <w:rsid w:val="00FC69EA"/>
    <w:rsid w:val="00FF086D"/>
    <w:rsid w:val="00FF0A71"/>
    <w:rsid w:val="00FF1B82"/>
    <w:rsid w:val="00FF4822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1282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194292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Standardskriftforavsnitt"/>
    <w:rsid w:val="0019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60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037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688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156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62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4776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651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44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n/Library/Containers/com.microsoft.Word/Data/Macintosh%20HD:Users:jorn:Dropbox%20Khio:Dropbox:KHiO:ADM:Dokumentmaler:KHiO%20nota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HD:Users:jorn:Dropbox Khio:Dropbox:KHiO:ADM:Dokumentmaler:KHiO notatmal.dotx</Template>
  <TotalTime>1095</TotalTime>
  <Pages>2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Jørn Christian Mortensen</cp:lastModifiedBy>
  <cp:revision>269</cp:revision>
  <cp:lastPrinted>2018-02-13T13:51:00Z</cp:lastPrinted>
  <dcterms:created xsi:type="dcterms:W3CDTF">2015-08-06T13:49:00Z</dcterms:created>
  <dcterms:modified xsi:type="dcterms:W3CDTF">2018-04-26T14:19:00Z</dcterms:modified>
</cp:coreProperties>
</file>