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CC222" w14:textId="7C64561C" w:rsidR="00F62F38" w:rsidRPr="00FF5811" w:rsidRDefault="00FF5811" w:rsidP="00F62F38">
      <w:pPr>
        <w:rPr>
          <w:b/>
          <w:lang w:val="nb-NO"/>
        </w:rPr>
      </w:pPr>
      <w:r>
        <w:rPr>
          <w:b/>
          <w:lang w:val="nb-NO"/>
        </w:rPr>
        <w:t>Kunsthøgskolen i Oslo</w:t>
      </w:r>
    </w:p>
    <w:p w14:paraId="666054D0" w14:textId="2FF92F1C" w:rsidR="00F62F38" w:rsidRPr="00FF5811" w:rsidRDefault="00FF5811" w:rsidP="00F62F38">
      <w:pPr>
        <w:rPr>
          <w:b/>
          <w:lang w:val="nb-NO"/>
        </w:rPr>
      </w:pPr>
      <w:r>
        <w:rPr>
          <w:b/>
          <w:lang w:val="nb-NO"/>
        </w:rPr>
        <w:t xml:space="preserve">Doktorgrad </w:t>
      </w:r>
      <w:r w:rsidR="00F62F38" w:rsidRPr="00FF5811">
        <w:rPr>
          <w:b/>
          <w:lang w:val="nb-NO"/>
        </w:rPr>
        <w:t>(</w:t>
      </w:r>
      <w:proofErr w:type="spellStart"/>
      <w:r>
        <w:rPr>
          <w:b/>
          <w:lang w:val="nb-NO"/>
        </w:rPr>
        <w:t>ph.d</w:t>
      </w:r>
      <w:proofErr w:type="spellEnd"/>
      <w:r>
        <w:rPr>
          <w:b/>
          <w:lang w:val="nb-NO"/>
        </w:rPr>
        <w:t>.</w:t>
      </w:r>
      <w:r w:rsidR="00F62F38" w:rsidRPr="00FF5811">
        <w:rPr>
          <w:b/>
          <w:lang w:val="nb-NO"/>
        </w:rPr>
        <w:t xml:space="preserve">) </w:t>
      </w:r>
      <w:r>
        <w:rPr>
          <w:b/>
          <w:lang w:val="nb-NO"/>
        </w:rPr>
        <w:t xml:space="preserve">i kunstnerisk utviklingsarbeid </w:t>
      </w:r>
      <w:r w:rsidR="008C46F5">
        <w:rPr>
          <w:b/>
          <w:lang w:val="nb-NO"/>
        </w:rPr>
        <w:t>ved Kunsthøgskolen i Oslo (KHiO)</w:t>
      </w:r>
    </w:p>
    <w:p w14:paraId="18A28DD3" w14:textId="77777777" w:rsidR="00F62F38" w:rsidRPr="00FF5811" w:rsidRDefault="00F62F38" w:rsidP="00F62F38">
      <w:pPr>
        <w:rPr>
          <w:b/>
          <w:lang w:val="nb-NO"/>
        </w:rPr>
      </w:pPr>
    </w:p>
    <w:p w14:paraId="2F279E76" w14:textId="698244D3" w:rsidR="00F62F38" w:rsidRPr="00FF5811" w:rsidRDefault="0019707C" w:rsidP="00F62F38">
      <w:pPr>
        <w:rPr>
          <w:b/>
          <w:lang w:val="nb-NO"/>
        </w:rPr>
      </w:pPr>
      <w:r>
        <w:rPr>
          <w:b/>
          <w:lang w:val="nb-NO"/>
        </w:rPr>
        <w:t>Innstilling fra bedømmelseskomiteen</w:t>
      </w:r>
      <w:r w:rsidR="00F62F38" w:rsidRPr="00FF5811">
        <w:rPr>
          <w:b/>
          <w:lang w:val="nb-NO"/>
        </w:rPr>
        <w:t xml:space="preserve">: </w:t>
      </w:r>
      <w:r>
        <w:rPr>
          <w:b/>
          <w:color w:val="FF0000"/>
          <w:lang w:val="nb-NO"/>
        </w:rPr>
        <w:t>Dato</w:t>
      </w:r>
    </w:p>
    <w:p w14:paraId="232DDE94" w14:textId="77777777" w:rsidR="00F62F38" w:rsidRPr="00FF5811" w:rsidRDefault="00F62F38" w:rsidP="00F62F38">
      <w:pPr>
        <w:rPr>
          <w:b/>
          <w:lang w:val="nb-NO"/>
        </w:rPr>
      </w:pPr>
    </w:p>
    <w:p w14:paraId="0B4B03AE" w14:textId="717DEC82" w:rsidR="00F62F38" w:rsidRPr="00FF5811" w:rsidRDefault="0019707C" w:rsidP="00F62F38">
      <w:pPr>
        <w:rPr>
          <w:b/>
          <w:lang w:val="nb-NO"/>
        </w:rPr>
      </w:pPr>
      <w:r>
        <w:rPr>
          <w:b/>
          <w:lang w:val="nb-NO"/>
        </w:rPr>
        <w:t>Kandidat</w:t>
      </w:r>
      <w:r w:rsidR="00F62F38" w:rsidRPr="00FF5811">
        <w:rPr>
          <w:b/>
          <w:lang w:val="nb-NO"/>
        </w:rPr>
        <w:t>:</w:t>
      </w:r>
    </w:p>
    <w:p w14:paraId="348FA831" w14:textId="77777777" w:rsidR="00F62F38" w:rsidRPr="00FF5811" w:rsidRDefault="00F62F38" w:rsidP="00F62F38">
      <w:pPr>
        <w:rPr>
          <w:b/>
          <w:lang w:val="nb-NO"/>
        </w:rPr>
      </w:pPr>
    </w:p>
    <w:p w14:paraId="31C08F8F" w14:textId="3B4249BB" w:rsidR="00F62F38" w:rsidRPr="00FF5811" w:rsidRDefault="0019707C" w:rsidP="00F62F38">
      <w:pPr>
        <w:pStyle w:val="ListParagraph"/>
        <w:numPr>
          <w:ilvl w:val="0"/>
          <w:numId w:val="2"/>
        </w:numPr>
        <w:rPr>
          <w:b/>
          <w:lang w:val="nb-NO"/>
        </w:rPr>
      </w:pPr>
      <w:r>
        <w:rPr>
          <w:b/>
          <w:color w:val="FF0000"/>
          <w:lang w:val="nb-NO"/>
        </w:rPr>
        <w:t>Navn</w:t>
      </w:r>
    </w:p>
    <w:p w14:paraId="616FF7FC" w14:textId="77777777" w:rsidR="00F62F38" w:rsidRPr="00FF5811" w:rsidRDefault="00F62F38" w:rsidP="00F62F38">
      <w:pPr>
        <w:rPr>
          <w:b/>
          <w:lang w:val="nb-NO"/>
        </w:rPr>
      </w:pPr>
    </w:p>
    <w:p w14:paraId="435038D7" w14:textId="2252F02C" w:rsidR="00F62F38" w:rsidRPr="00FF5811" w:rsidRDefault="0019707C" w:rsidP="00F62F38">
      <w:pPr>
        <w:rPr>
          <w:b/>
          <w:lang w:val="nb-NO"/>
        </w:rPr>
      </w:pPr>
      <w:r>
        <w:rPr>
          <w:b/>
          <w:lang w:val="nb-NO"/>
        </w:rPr>
        <w:t>Bedømmelseskomité</w:t>
      </w:r>
      <w:r w:rsidR="00F62F38" w:rsidRPr="00FF5811">
        <w:rPr>
          <w:b/>
          <w:lang w:val="nb-NO"/>
        </w:rPr>
        <w:t>:</w:t>
      </w:r>
    </w:p>
    <w:p w14:paraId="77CDA90F" w14:textId="77777777" w:rsidR="00F62F38" w:rsidRPr="00FF5811" w:rsidRDefault="00F62F38" w:rsidP="00F62F38">
      <w:pPr>
        <w:rPr>
          <w:b/>
          <w:lang w:val="nb-NO"/>
        </w:rPr>
      </w:pPr>
    </w:p>
    <w:p w14:paraId="150DF0A1" w14:textId="555729E8" w:rsidR="00F62F38" w:rsidRPr="00FF5811" w:rsidRDefault="0019707C" w:rsidP="00F62F38">
      <w:pPr>
        <w:pStyle w:val="ListParagraph"/>
        <w:numPr>
          <w:ilvl w:val="0"/>
          <w:numId w:val="1"/>
        </w:numPr>
        <w:rPr>
          <w:b/>
          <w:lang w:val="nb-NO"/>
        </w:rPr>
      </w:pPr>
      <w:r>
        <w:rPr>
          <w:b/>
          <w:color w:val="FF0000"/>
          <w:lang w:val="nb-NO"/>
        </w:rPr>
        <w:t>Navn 1</w:t>
      </w:r>
      <w:r w:rsidR="00F62F38" w:rsidRPr="00FF5811">
        <w:rPr>
          <w:b/>
          <w:color w:val="FF0000"/>
          <w:lang w:val="nb-NO"/>
        </w:rPr>
        <w:t xml:space="preserve">, </w:t>
      </w:r>
      <w:r>
        <w:rPr>
          <w:b/>
          <w:color w:val="FF0000"/>
          <w:lang w:val="nb-NO"/>
        </w:rPr>
        <w:t xml:space="preserve">tittel (hvis </w:t>
      </w:r>
      <w:r w:rsidR="00FD7C60">
        <w:rPr>
          <w:b/>
          <w:color w:val="FF0000"/>
          <w:lang w:val="nb-NO"/>
        </w:rPr>
        <w:t>relevant)</w:t>
      </w:r>
      <w:r w:rsidR="00F62F38" w:rsidRPr="00FF5811">
        <w:rPr>
          <w:b/>
          <w:color w:val="FF0000"/>
          <w:lang w:val="nb-NO"/>
        </w:rPr>
        <w:t xml:space="preserve">, </w:t>
      </w:r>
      <w:r w:rsidR="00FD7C60">
        <w:rPr>
          <w:b/>
          <w:color w:val="FF0000"/>
          <w:lang w:val="nb-NO"/>
        </w:rPr>
        <w:t>institusjon (hvis relevant)</w:t>
      </w:r>
      <w:r w:rsidR="00F62F38" w:rsidRPr="00FF5811">
        <w:rPr>
          <w:b/>
          <w:color w:val="FF0000"/>
          <w:lang w:val="nb-NO"/>
        </w:rPr>
        <w:t xml:space="preserve">, </w:t>
      </w:r>
      <w:r w:rsidR="00FD7C60">
        <w:rPr>
          <w:b/>
          <w:color w:val="FF0000"/>
          <w:lang w:val="nb-NO"/>
        </w:rPr>
        <w:t>nasjonalitet</w:t>
      </w:r>
      <w:r w:rsidR="00F62F38" w:rsidRPr="00FF5811">
        <w:rPr>
          <w:b/>
          <w:color w:val="FF0000"/>
          <w:lang w:val="nb-NO"/>
        </w:rPr>
        <w:t xml:space="preserve"> </w:t>
      </w:r>
      <w:r w:rsidR="00F62F38" w:rsidRPr="00FF5811">
        <w:rPr>
          <w:b/>
          <w:lang w:val="nb-NO"/>
        </w:rPr>
        <w:t>(</w:t>
      </w:r>
      <w:proofErr w:type="spellStart"/>
      <w:r w:rsidR="004E1B49">
        <w:rPr>
          <w:b/>
          <w:lang w:val="nb-NO"/>
        </w:rPr>
        <w:t>komitélder</w:t>
      </w:r>
      <w:proofErr w:type="spellEnd"/>
      <w:r w:rsidR="00F62F38" w:rsidRPr="00FF5811">
        <w:rPr>
          <w:b/>
          <w:lang w:val="nb-NO"/>
        </w:rPr>
        <w:t>)</w:t>
      </w:r>
    </w:p>
    <w:p w14:paraId="68324292" w14:textId="56ADFF41" w:rsidR="0078527A" w:rsidRPr="0078527A" w:rsidRDefault="0078527A" w:rsidP="00F62F38">
      <w:pPr>
        <w:pStyle w:val="ListParagraph"/>
        <w:numPr>
          <w:ilvl w:val="0"/>
          <w:numId w:val="1"/>
        </w:numPr>
        <w:rPr>
          <w:b/>
          <w:lang w:val="nb-NO"/>
        </w:rPr>
      </w:pPr>
      <w:r>
        <w:rPr>
          <w:b/>
          <w:color w:val="FF0000"/>
          <w:lang w:val="nb-NO"/>
        </w:rPr>
        <w:t>Navn 2</w:t>
      </w:r>
      <w:r w:rsidRPr="00FF5811">
        <w:rPr>
          <w:b/>
          <w:color w:val="FF0000"/>
          <w:lang w:val="nb-NO"/>
        </w:rPr>
        <w:t xml:space="preserve">, </w:t>
      </w:r>
      <w:r>
        <w:rPr>
          <w:b/>
          <w:color w:val="FF0000"/>
          <w:lang w:val="nb-NO"/>
        </w:rPr>
        <w:t>tittel (hvis relevant)</w:t>
      </w:r>
      <w:r w:rsidRPr="00FF5811">
        <w:rPr>
          <w:b/>
          <w:color w:val="FF0000"/>
          <w:lang w:val="nb-NO"/>
        </w:rPr>
        <w:t xml:space="preserve">, </w:t>
      </w:r>
      <w:r>
        <w:rPr>
          <w:b/>
          <w:color w:val="FF0000"/>
          <w:lang w:val="nb-NO"/>
        </w:rPr>
        <w:t>institusjon (hvis relevant)</w:t>
      </w:r>
      <w:r w:rsidRPr="00FF5811">
        <w:rPr>
          <w:b/>
          <w:color w:val="FF0000"/>
          <w:lang w:val="nb-NO"/>
        </w:rPr>
        <w:t xml:space="preserve">, </w:t>
      </w:r>
      <w:r>
        <w:rPr>
          <w:b/>
          <w:color w:val="FF0000"/>
          <w:lang w:val="nb-NO"/>
        </w:rPr>
        <w:t>nasjonalitet</w:t>
      </w:r>
    </w:p>
    <w:p w14:paraId="48BB8ABF" w14:textId="34747C67" w:rsidR="00F62F38" w:rsidRPr="00FF5811" w:rsidRDefault="0078527A" w:rsidP="00F62F38">
      <w:pPr>
        <w:pStyle w:val="ListParagraph"/>
        <w:numPr>
          <w:ilvl w:val="0"/>
          <w:numId w:val="1"/>
        </w:numPr>
        <w:rPr>
          <w:b/>
          <w:lang w:val="nb-NO"/>
        </w:rPr>
      </w:pPr>
      <w:r>
        <w:rPr>
          <w:b/>
          <w:color w:val="FF0000"/>
          <w:lang w:val="nb-NO"/>
        </w:rPr>
        <w:t>Navn 3</w:t>
      </w:r>
      <w:r w:rsidRPr="00FF5811">
        <w:rPr>
          <w:b/>
          <w:color w:val="FF0000"/>
          <w:lang w:val="nb-NO"/>
        </w:rPr>
        <w:t xml:space="preserve">, </w:t>
      </w:r>
      <w:r>
        <w:rPr>
          <w:b/>
          <w:color w:val="FF0000"/>
          <w:lang w:val="nb-NO"/>
        </w:rPr>
        <w:t>tittel (hvis relevant)</w:t>
      </w:r>
      <w:r w:rsidRPr="00FF5811">
        <w:rPr>
          <w:b/>
          <w:color w:val="FF0000"/>
          <w:lang w:val="nb-NO"/>
        </w:rPr>
        <w:t xml:space="preserve">, </w:t>
      </w:r>
      <w:r>
        <w:rPr>
          <w:b/>
          <w:color w:val="FF0000"/>
          <w:lang w:val="nb-NO"/>
        </w:rPr>
        <w:t>institusjon (hvis relevant)</w:t>
      </w:r>
      <w:r w:rsidRPr="00FF5811">
        <w:rPr>
          <w:b/>
          <w:color w:val="FF0000"/>
          <w:lang w:val="nb-NO"/>
        </w:rPr>
        <w:t xml:space="preserve">, </w:t>
      </w:r>
      <w:r>
        <w:rPr>
          <w:b/>
          <w:color w:val="FF0000"/>
          <w:lang w:val="nb-NO"/>
        </w:rPr>
        <w:t>nasjonalitet</w:t>
      </w:r>
    </w:p>
    <w:p w14:paraId="749571E6" w14:textId="77777777" w:rsidR="00F62F38" w:rsidRPr="00FF5811" w:rsidRDefault="00F62F38" w:rsidP="00F62F38">
      <w:pPr>
        <w:pBdr>
          <w:bottom w:val="single" w:sz="6" w:space="1" w:color="auto"/>
        </w:pBdr>
        <w:rPr>
          <w:lang w:val="nb-NO"/>
        </w:rPr>
      </w:pPr>
    </w:p>
    <w:p w14:paraId="339BA5C2" w14:textId="77777777" w:rsidR="00F62F38" w:rsidRPr="00FF5811" w:rsidRDefault="00F62F38" w:rsidP="00F62F38">
      <w:pPr>
        <w:rPr>
          <w:lang w:val="nb-NO"/>
        </w:rPr>
      </w:pPr>
    </w:p>
    <w:p w14:paraId="30E979D9" w14:textId="2C03D0B4" w:rsidR="00F62F38" w:rsidRPr="00FF5811" w:rsidRDefault="0078527A" w:rsidP="00F62F38">
      <w:pPr>
        <w:rPr>
          <w:b/>
          <w:lang w:val="nb-NO"/>
        </w:rPr>
      </w:pPr>
      <w:r>
        <w:rPr>
          <w:b/>
          <w:lang w:val="nb-NO"/>
        </w:rPr>
        <w:t>Bakgrunn for bedømmelsen</w:t>
      </w:r>
    </w:p>
    <w:p w14:paraId="2325CB77" w14:textId="41FF7F19" w:rsidR="002D635E" w:rsidRPr="00FF5811" w:rsidRDefault="002D635E" w:rsidP="00F62F38">
      <w:pPr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D635E" w:rsidRPr="00FF5811" w14:paraId="1901D706" w14:textId="77777777" w:rsidTr="002D635E">
        <w:tc>
          <w:tcPr>
            <w:tcW w:w="9056" w:type="dxa"/>
          </w:tcPr>
          <w:p w14:paraId="45B1857D" w14:textId="7A5A1FD9" w:rsidR="002D635E" w:rsidRPr="00FF5811" w:rsidRDefault="00272307" w:rsidP="002D635E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Oversikt over når og hvor komiteen har </w:t>
            </w:r>
            <w:r w:rsidR="00E64BA2">
              <w:rPr>
                <w:sz w:val="18"/>
                <w:szCs w:val="18"/>
                <w:lang w:val="nb-NO"/>
              </w:rPr>
              <w:t>vært s</w:t>
            </w:r>
            <w:r>
              <w:rPr>
                <w:sz w:val="18"/>
                <w:szCs w:val="18"/>
                <w:lang w:val="nb-NO"/>
              </w:rPr>
              <w:t>amlet for å bedømme doktorgradsresultatet</w:t>
            </w:r>
            <w:r w:rsidR="00601C85">
              <w:rPr>
                <w:sz w:val="18"/>
                <w:szCs w:val="18"/>
                <w:lang w:val="nb-NO"/>
              </w:rPr>
              <w:t xml:space="preserve">, </w:t>
            </w:r>
            <w:r w:rsidR="00E64BA2">
              <w:rPr>
                <w:sz w:val="18"/>
                <w:szCs w:val="18"/>
                <w:lang w:val="nb-NO"/>
              </w:rPr>
              <w:t xml:space="preserve">dette </w:t>
            </w:r>
            <w:r w:rsidR="00601C85">
              <w:rPr>
                <w:sz w:val="18"/>
                <w:szCs w:val="18"/>
                <w:lang w:val="nb-NO"/>
              </w:rPr>
              <w:t xml:space="preserve">kan også </w:t>
            </w:r>
            <w:r w:rsidR="005904AF">
              <w:rPr>
                <w:sz w:val="18"/>
                <w:szCs w:val="18"/>
                <w:lang w:val="nb-NO"/>
              </w:rPr>
              <w:t>inkludere</w:t>
            </w:r>
            <w:r w:rsidR="00E64BA2">
              <w:rPr>
                <w:sz w:val="18"/>
                <w:szCs w:val="18"/>
                <w:lang w:val="nb-NO"/>
              </w:rPr>
              <w:t xml:space="preserve"> </w:t>
            </w:r>
            <w:r w:rsidR="00601C85">
              <w:rPr>
                <w:sz w:val="18"/>
                <w:szCs w:val="18"/>
                <w:lang w:val="nb-NO"/>
              </w:rPr>
              <w:t>webkonferanser (</w:t>
            </w:r>
            <w:proofErr w:type="spellStart"/>
            <w:r w:rsidR="00601C85">
              <w:rPr>
                <w:sz w:val="18"/>
                <w:szCs w:val="18"/>
                <w:lang w:val="nb-NO"/>
              </w:rPr>
              <w:t>skype</w:t>
            </w:r>
            <w:proofErr w:type="spellEnd"/>
            <w:r w:rsidR="00601C85">
              <w:rPr>
                <w:sz w:val="18"/>
                <w:szCs w:val="18"/>
                <w:lang w:val="nb-NO"/>
              </w:rPr>
              <w:t>-møter)</w:t>
            </w:r>
            <w:r w:rsidR="002D635E" w:rsidRPr="00FF5811">
              <w:rPr>
                <w:sz w:val="18"/>
                <w:szCs w:val="18"/>
                <w:lang w:val="nb-NO"/>
              </w:rPr>
              <w:t xml:space="preserve">. </w:t>
            </w:r>
          </w:p>
          <w:p w14:paraId="465AF95B" w14:textId="77777777" w:rsidR="002D635E" w:rsidRPr="00FF5811" w:rsidRDefault="002D635E" w:rsidP="002D635E">
            <w:pPr>
              <w:rPr>
                <w:sz w:val="18"/>
                <w:szCs w:val="18"/>
                <w:lang w:val="nb-NO"/>
              </w:rPr>
            </w:pPr>
          </w:p>
          <w:p w14:paraId="35BFC553" w14:textId="668AD2BC" w:rsidR="002D635E" w:rsidRPr="00FF5811" w:rsidRDefault="00592CD5" w:rsidP="00F62F38">
            <w:pPr>
              <w:rPr>
                <w:sz w:val="18"/>
                <w:szCs w:val="18"/>
                <w:lang w:val="nb-NO"/>
              </w:rPr>
            </w:pPr>
            <w:r w:rsidRPr="00592CD5">
              <w:rPr>
                <w:sz w:val="18"/>
                <w:szCs w:val="18"/>
                <w:lang w:val="nb-NO"/>
              </w:rPr>
              <w:t xml:space="preserve">Der deler av eller hele den offentlige presentasjonen av doktorgradsresultatet skjer i form av konsert, utstilling, forestilling eller annen tids- og stedsbestemt visning skal normalt hele bedømmelseskomiteen være samlet til stede. </w:t>
            </w:r>
            <w:r w:rsidR="002D635E" w:rsidRPr="00FF5811">
              <w:rPr>
                <w:sz w:val="18"/>
                <w:szCs w:val="18"/>
                <w:lang w:val="nb-NO"/>
              </w:rPr>
              <w:t>(</w:t>
            </w:r>
            <w:r>
              <w:rPr>
                <w:sz w:val="18"/>
                <w:szCs w:val="18"/>
                <w:lang w:val="nb-NO"/>
              </w:rPr>
              <w:t>§ </w:t>
            </w:r>
            <w:r w:rsidR="002D635E" w:rsidRPr="00FF5811">
              <w:rPr>
                <w:sz w:val="18"/>
                <w:szCs w:val="18"/>
                <w:lang w:val="nb-NO"/>
              </w:rPr>
              <w:t>15-1).</w:t>
            </w:r>
          </w:p>
        </w:tc>
      </w:tr>
    </w:tbl>
    <w:p w14:paraId="75D1D031" w14:textId="77777777" w:rsidR="002D635E" w:rsidRPr="00FF5811" w:rsidRDefault="002D635E" w:rsidP="00F62F38">
      <w:pPr>
        <w:rPr>
          <w:lang w:val="nb-NO"/>
        </w:rPr>
      </w:pPr>
    </w:p>
    <w:p w14:paraId="379F6378" w14:textId="1F42D142" w:rsidR="002D635E" w:rsidRPr="00FF5811" w:rsidRDefault="00592CD5" w:rsidP="00F62F38">
      <w:pPr>
        <w:rPr>
          <w:color w:val="FF0000"/>
          <w:lang w:val="nb-NO"/>
        </w:rPr>
      </w:pPr>
      <w:r>
        <w:rPr>
          <w:color w:val="FF0000"/>
          <w:lang w:val="nb-NO"/>
        </w:rPr>
        <w:t>Legg inn tekst her</w:t>
      </w:r>
    </w:p>
    <w:p w14:paraId="3F9A7F71" w14:textId="77777777" w:rsidR="002D635E" w:rsidRPr="00FF5811" w:rsidRDefault="002D635E" w:rsidP="00F62F38">
      <w:pPr>
        <w:rPr>
          <w:lang w:val="nb-NO"/>
        </w:rPr>
      </w:pPr>
    </w:p>
    <w:p w14:paraId="63617AB1" w14:textId="77777777" w:rsidR="00241243" w:rsidRPr="00FF5811" w:rsidRDefault="00241243" w:rsidP="00F62F38">
      <w:pPr>
        <w:rPr>
          <w:lang w:val="nb-NO"/>
        </w:rPr>
      </w:pPr>
    </w:p>
    <w:p w14:paraId="57198D77" w14:textId="7ABF5615" w:rsidR="00241243" w:rsidRPr="00FF5811" w:rsidRDefault="006D04AB" w:rsidP="00F62F38">
      <w:pPr>
        <w:rPr>
          <w:b/>
          <w:lang w:val="nb-NO"/>
        </w:rPr>
      </w:pPr>
      <w:r>
        <w:rPr>
          <w:b/>
          <w:lang w:val="nb-NO"/>
        </w:rPr>
        <w:t>Grunnlag for bedømmelse</w:t>
      </w:r>
    </w:p>
    <w:p w14:paraId="752B16E4" w14:textId="77777777" w:rsidR="002D635E" w:rsidRPr="00FF5811" w:rsidRDefault="002D635E" w:rsidP="00F62F38">
      <w:pPr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D635E" w:rsidRPr="00761FB6" w14:paraId="08D2762B" w14:textId="77777777" w:rsidTr="002D635E">
        <w:tc>
          <w:tcPr>
            <w:tcW w:w="9056" w:type="dxa"/>
          </w:tcPr>
          <w:p w14:paraId="17EC4FB7" w14:textId="34FC662A" w:rsidR="002614E8" w:rsidRDefault="002614E8" w:rsidP="002D635E">
            <w:pPr>
              <w:rPr>
                <w:sz w:val="18"/>
                <w:szCs w:val="18"/>
                <w:lang w:val="nb-NO"/>
              </w:rPr>
            </w:pPr>
            <w:r w:rsidRPr="002614E8">
              <w:rPr>
                <w:sz w:val="18"/>
                <w:szCs w:val="18"/>
                <w:lang w:val="nb-NO"/>
              </w:rPr>
              <w:t xml:space="preserve">Redegjørelse for hva som </w:t>
            </w:r>
            <w:r>
              <w:rPr>
                <w:sz w:val="18"/>
                <w:szCs w:val="18"/>
                <w:lang w:val="nb-NO"/>
              </w:rPr>
              <w:t xml:space="preserve">har </w:t>
            </w:r>
            <w:r w:rsidRPr="002614E8">
              <w:rPr>
                <w:sz w:val="18"/>
                <w:szCs w:val="18"/>
                <w:lang w:val="nb-NO"/>
              </w:rPr>
              <w:t>danne</w:t>
            </w:r>
            <w:r>
              <w:rPr>
                <w:sz w:val="18"/>
                <w:szCs w:val="18"/>
                <w:lang w:val="nb-NO"/>
              </w:rPr>
              <w:t>t</w:t>
            </w:r>
            <w:r w:rsidRPr="002614E8">
              <w:rPr>
                <w:sz w:val="18"/>
                <w:szCs w:val="18"/>
                <w:lang w:val="nb-NO"/>
              </w:rPr>
              <w:t xml:space="preserve"> grunnlaget for bedømmelsen, </w:t>
            </w:r>
            <w:proofErr w:type="spellStart"/>
            <w:r w:rsidR="001414CC">
              <w:rPr>
                <w:sz w:val="18"/>
                <w:szCs w:val="18"/>
                <w:lang w:val="nb-NO"/>
              </w:rPr>
              <w:t>innklusiv</w:t>
            </w:r>
            <w:proofErr w:type="spellEnd"/>
            <w:r w:rsidR="001414CC">
              <w:rPr>
                <w:sz w:val="18"/>
                <w:szCs w:val="18"/>
                <w:lang w:val="nb-NO"/>
              </w:rPr>
              <w:t xml:space="preserve"> prosjektbeskrivelse og </w:t>
            </w:r>
            <w:r w:rsidRPr="002614E8">
              <w:rPr>
                <w:sz w:val="18"/>
                <w:szCs w:val="18"/>
                <w:lang w:val="nb-NO"/>
              </w:rPr>
              <w:t>plan for hvor, når og på hvilken måte det kunstneriske doktorgradsresultatet skal presenteres offentlig</w:t>
            </w:r>
            <w:r w:rsidR="001414CC">
              <w:rPr>
                <w:sz w:val="18"/>
                <w:szCs w:val="18"/>
                <w:lang w:val="nb-NO"/>
              </w:rPr>
              <w:t xml:space="preserve"> (§ 13-2)</w:t>
            </w:r>
            <w:r w:rsidRPr="002614E8">
              <w:rPr>
                <w:sz w:val="18"/>
                <w:szCs w:val="18"/>
                <w:lang w:val="nb-NO"/>
              </w:rPr>
              <w:t>.</w:t>
            </w:r>
          </w:p>
          <w:p w14:paraId="4164AACF" w14:textId="0A88678B" w:rsidR="002614E8" w:rsidRDefault="002614E8" w:rsidP="002D635E">
            <w:pPr>
              <w:rPr>
                <w:sz w:val="18"/>
                <w:szCs w:val="18"/>
                <w:lang w:val="nb-NO"/>
              </w:rPr>
            </w:pPr>
          </w:p>
          <w:p w14:paraId="38FE24B1" w14:textId="214BB362" w:rsidR="002D635E" w:rsidRPr="00FF5811" w:rsidRDefault="008E5627" w:rsidP="00F62F38">
            <w:pPr>
              <w:rPr>
                <w:sz w:val="18"/>
                <w:szCs w:val="18"/>
                <w:lang w:val="nb-NO"/>
              </w:rPr>
            </w:pPr>
            <w:r w:rsidRPr="008E5627">
              <w:rPr>
                <w:sz w:val="18"/>
                <w:szCs w:val="18"/>
                <w:lang w:val="nb-NO"/>
              </w:rPr>
              <w:t>Kandidaten velger selv medium og form for doktorgradsresultatet</w:t>
            </w:r>
            <w:r>
              <w:rPr>
                <w:sz w:val="18"/>
                <w:szCs w:val="18"/>
                <w:lang w:val="nb-NO"/>
              </w:rPr>
              <w:t xml:space="preserve"> (§ 11-1). Det anbefales at </w:t>
            </w:r>
            <w:r w:rsidR="006D04AB">
              <w:rPr>
                <w:sz w:val="18"/>
                <w:szCs w:val="18"/>
                <w:lang w:val="nb-NO"/>
              </w:rPr>
              <w:t xml:space="preserve">valg av medium og form betraktes som en del av </w:t>
            </w:r>
            <w:r w:rsidR="000E63CE">
              <w:rPr>
                <w:sz w:val="18"/>
                <w:szCs w:val="18"/>
                <w:lang w:val="nb-NO"/>
              </w:rPr>
              <w:t>den etterfølgende drøftingen.</w:t>
            </w:r>
          </w:p>
        </w:tc>
      </w:tr>
    </w:tbl>
    <w:p w14:paraId="77C02515" w14:textId="216E0871" w:rsidR="002D635E" w:rsidRPr="00FF5811" w:rsidRDefault="002D635E" w:rsidP="00F62F38">
      <w:pPr>
        <w:rPr>
          <w:b/>
          <w:lang w:val="nb-NO"/>
        </w:rPr>
      </w:pPr>
    </w:p>
    <w:p w14:paraId="3A3B8F63" w14:textId="77777777" w:rsidR="004B122E" w:rsidRPr="00FF5811" w:rsidRDefault="004B122E" w:rsidP="004B122E">
      <w:pPr>
        <w:rPr>
          <w:color w:val="FF0000"/>
          <w:lang w:val="nb-NO"/>
        </w:rPr>
      </w:pPr>
      <w:r>
        <w:rPr>
          <w:color w:val="FF0000"/>
          <w:lang w:val="nb-NO"/>
        </w:rPr>
        <w:t>Legg inn tekst her</w:t>
      </w:r>
    </w:p>
    <w:p w14:paraId="2821CE3E" w14:textId="2DACC8EB" w:rsidR="00241243" w:rsidRPr="00FF5811" w:rsidRDefault="00241243" w:rsidP="00F62F38">
      <w:pPr>
        <w:rPr>
          <w:lang w:val="nb-NO"/>
        </w:rPr>
      </w:pPr>
    </w:p>
    <w:p w14:paraId="0971ECAD" w14:textId="72916144" w:rsidR="00241243" w:rsidRPr="00FF5811" w:rsidRDefault="00241243" w:rsidP="00F62F38">
      <w:pPr>
        <w:rPr>
          <w:lang w:val="nb-NO"/>
        </w:rPr>
      </w:pPr>
    </w:p>
    <w:p w14:paraId="4E4D654A" w14:textId="2EEC67C1" w:rsidR="00241243" w:rsidRPr="00FF5811" w:rsidRDefault="009602CD" w:rsidP="00F62F38">
      <w:pPr>
        <w:rPr>
          <w:b/>
          <w:lang w:val="nb-NO"/>
        </w:rPr>
      </w:pPr>
      <w:r>
        <w:rPr>
          <w:b/>
          <w:lang w:val="nb-NO"/>
        </w:rPr>
        <w:t xml:space="preserve">Vurdering av </w:t>
      </w:r>
      <w:r w:rsidR="00A122B3">
        <w:rPr>
          <w:b/>
          <w:lang w:val="nb-NO"/>
        </w:rPr>
        <w:t xml:space="preserve">det kunstneriske </w:t>
      </w:r>
      <w:r>
        <w:rPr>
          <w:b/>
          <w:lang w:val="nb-NO"/>
        </w:rPr>
        <w:t>do</w:t>
      </w:r>
      <w:r w:rsidR="00A122B3">
        <w:rPr>
          <w:b/>
          <w:lang w:val="nb-NO"/>
        </w:rPr>
        <w:t>k</w:t>
      </w:r>
      <w:r>
        <w:rPr>
          <w:b/>
          <w:lang w:val="nb-NO"/>
        </w:rPr>
        <w:t>torgradsresultatet</w:t>
      </w:r>
    </w:p>
    <w:p w14:paraId="16F3A3DB" w14:textId="77777777" w:rsidR="0017019F" w:rsidRPr="00FF5811" w:rsidRDefault="0017019F" w:rsidP="00F62F38">
      <w:pPr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D635E" w:rsidRPr="00761FB6" w14:paraId="042A3E3F" w14:textId="77777777" w:rsidTr="002D635E">
        <w:tc>
          <w:tcPr>
            <w:tcW w:w="9056" w:type="dxa"/>
          </w:tcPr>
          <w:p w14:paraId="3C4025F1" w14:textId="39009C7B" w:rsidR="009602CD" w:rsidRDefault="00B34F5E" w:rsidP="002D635E">
            <w:pPr>
              <w:rPr>
                <w:sz w:val="18"/>
                <w:szCs w:val="18"/>
                <w:lang w:val="nb-NO"/>
              </w:rPr>
            </w:pPr>
            <w:r w:rsidRPr="00B34F5E">
              <w:rPr>
                <w:sz w:val="18"/>
                <w:szCs w:val="18"/>
                <w:lang w:val="nb-NO"/>
              </w:rPr>
              <w:t>Bedømmelseskomiteen avgir en begrunnet innstilling hvorvidt doktorgradsresultatet er verdig til å forsvares for doktorgraden. Alle deler av den innleverte eller fremviste dokumentasjonen skal omtales ut fra kriteriene i § 11-1. Innstillingen bør ha en drøftende form og avsluttes med en klar konklusjon om resultatet skal godkjennes eller ikke. Eventuelle dissenser eller individuelle uttalelser skal inngå i innstillingen, og de skal være begrunnet</w:t>
            </w:r>
            <w:r>
              <w:rPr>
                <w:sz w:val="18"/>
                <w:szCs w:val="18"/>
                <w:lang w:val="nb-NO"/>
              </w:rPr>
              <w:t xml:space="preserve"> (§ 15-2).</w:t>
            </w:r>
          </w:p>
          <w:p w14:paraId="7B391400" w14:textId="6AFDD0CE" w:rsidR="002D635E" w:rsidRDefault="002D635E" w:rsidP="002D635E">
            <w:pPr>
              <w:rPr>
                <w:sz w:val="18"/>
                <w:szCs w:val="18"/>
                <w:lang w:val="nb-NO"/>
              </w:rPr>
            </w:pPr>
          </w:p>
          <w:p w14:paraId="264070D7" w14:textId="54045D5D" w:rsidR="00B34F5E" w:rsidRDefault="00B34F5E" w:rsidP="002D635E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I § 11-1 </w:t>
            </w:r>
            <w:r w:rsidR="00A122B3">
              <w:rPr>
                <w:sz w:val="18"/>
                <w:szCs w:val="18"/>
                <w:lang w:val="nb-NO"/>
              </w:rPr>
              <w:t>er det oppgitt følgende krav til det kunstneriske doktorgradsresultatet:</w:t>
            </w:r>
          </w:p>
          <w:p w14:paraId="467EA56E" w14:textId="039D5557" w:rsidR="00A122B3" w:rsidRDefault="00A122B3" w:rsidP="002D635E">
            <w:pPr>
              <w:rPr>
                <w:sz w:val="18"/>
                <w:szCs w:val="18"/>
                <w:lang w:val="nb-NO"/>
              </w:rPr>
            </w:pPr>
          </w:p>
          <w:p w14:paraId="76585348" w14:textId="77777777" w:rsidR="00CC5916" w:rsidRPr="00CC5916" w:rsidRDefault="00CC5916" w:rsidP="00CC591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nb-NO"/>
              </w:rPr>
            </w:pPr>
            <w:r w:rsidRPr="00CC5916">
              <w:rPr>
                <w:sz w:val="18"/>
                <w:szCs w:val="18"/>
                <w:lang w:val="nb-NO"/>
              </w:rPr>
              <w:t>Det kunstneriske doktorgradsresultatet skal være et selvstendig kunstnerisk utviklingsarbeid som oppfyller internasjonale standarder med hensyn til nivå og etiske krav innen fagområdet.</w:t>
            </w:r>
          </w:p>
          <w:p w14:paraId="357FF242" w14:textId="77777777" w:rsidR="00CC5916" w:rsidRPr="00CC5916" w:rsidRDefault="00CC5916" w:rsidP="00CC591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nb-NO"/>
              </w:rPr>
            </w:pPr>
            <w:r w:rsidRPr="00CC5916">
              <w:rPr>
                <w:sz w:val="18"/>
                <w:szCs w:val="18"/>
                <w:lang w:val="nb-NO"/>
              </w:rPr>
              <w:t>Kunstutøvelsen skal stå i sentrum for doktorgradsresultatet. Samtidig skal kunstutøvelsen følges av en eksplisitt refleksjon som ved presentasjon av prosjektet gjør det mulig for andre å ta del i den arbeidsmåten og innsikten som det kunstneriske utviklingsarbeidet genererer.</w:t>
            </w:r>
          </w:p>
          <w:p w14:paraId="087DA69F" w14:textId="77777777" w:rsidR="00CC5916" w:rsidRPr="00CC5916" w:rsidRDefault="00CC5916" w:rsidP="00CC591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nb-NO"/>
              </w:rPr>
            </w:pPr>
            <w:r w:rsidRPr="00CC5916">
              <w:rPr>
                <w:sz w:val="18"/>
                <w:szCs w:val="18"/>
                <w:lang w:val="nb-NO"/>
              </w:rPr>
              <w:lastRenderedPageBreak/>
              <w:t>Doktorgradsresultatet skal ligge på et nivå som gjør at det kan bidra til utvikling av ny kunnskap, innsikt og erfaring innen fagområdet.</w:t>
            </w:r>
          </w:p>
          <w:p w14:paraId="576DD0AA" w14:textId="77777777" w:rsidR="00CC5916" w:rsidRPr="00CC5916" w:rsidRDefault="00CC5916" w:rsidP="00CC591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nb-NO"/>
              </w:rPr>
            </w:pPr>
            <w:r w:rsidRPr="00CC5916">
              <w:rPr>
                <w:sz w:val="18"/>
                <w:szCs w:val="18"/>
                <w:lang w:val="nb-NO"/>
              </w:rPr>
              <w:t>Doktorgradsresultatet kan bestå av en eller flere deler som utgjør et hele. Dersom doktorgradsresultatet består av flere deler, skal kandidaten gjøre rede for sammenhengen mellom dem.</w:t>
            </w:r>
          </w:p>
          <w:p w14:paraId="2AEAFEB9" w14:textId="22BB3930" w:rsidR="00CC5916" w:rsidRPr="00CC5916" w:rsidRDefault="00CC5916" w:rsidP="00CC591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nb-NO"/>
              </w:rPr>
            </w:pPr>
            <w:r w:rsidRPr="00CC5916">
              <w:rPr>
                <w:sz w:val="18"/>
                <w:szCs w:val="18"/>
                <w:lang w:val="nb-NO"/>
              </w:rPr>
              <w:t>Kandidaten velger selv medium og form for doktorgradsresultatet.</w:t>
            </w:r>
          </w:p>
          <w:p w14:paraId="143AC771" w14:textId="77777777" w:rsidR="00CC5916" w:rsidRPr="00CC5916" w:rsidRDefault="00CC5916" w:rsidP="00CC591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nb-NO"/>
              </w:rPr>
            </w:pPr>
            <w:r w:rsidRPr="00CC5916">
              <w:rPr>
                <w:sz w:val="18"/>
                <w:szCs w:val="18"/>
                <w:lang w:val="nb-NO"/>
              </w:rPr>
              <w:t>Doktorgradsresultatet skal være dokumentert i et bestandig format. Der språk inngår i doktorgradsresultatet skal materialet være tilgjengelig på engelsk eller skandinavisk.</w:t>
            </w:r>
          </w:p>
          <w:p w14:paraId="45DF9F0E" w14:textId="2E01F16D" w:rsidR="00A122B3" w:rsidRPr="00A122B3" w:rsidRDefault="00CC5916" w:rsidP="00CC5916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nb-NO"/>
              </w:rPr>
            </w:pPr>
            <w:r w:rsidRPr="00CC5916">
              <w:rPr>
                <w:sz w:val="18"/>
                <w:szCs w:val="18"/>
                <w:lang w:val="nb-NO"/>
              </w:rPr>
              <w:t xml:space="preserve">Nærmere krav til doktorgradsresultatet fastsettes i studieplanens emnebeskrivelse for det kunstneriske doktorgradsarbeidet (150 </w:t>
            </w:r>
            <w:proofErr w:type="spellStart"/>
            <w:r w:rsidRPr="00CC5916">
              <w:rPr>
                <w:sz w:val="18"/>
                <w:szCs w:val="18"/>
                <w:lang w:val="nb-NO"/>
              </w:rPr>
              <w:t>sp</w:t>
            </w:r>
            <w:proofErr w:type="spellEnd"/>
            <w:r w:rsidRPr="00CC5916">
              <w:rPr>
                <w:sz w:val="18"/>
                <w:szCs w:val="18"/>
                <w:lang w:val="nb-NO"/>
              </w:rPr>
              <w:t>.).</w:t>
            </w:r>
          </w:p>
          <w:p w14:paraId="5178EAF9" w14:textId="77777777" w:rsidR="00B34F5E" w:rsidRPr="00FF5811" w:rsidRDefault="00B34F5E" w:rsidP="002D635E">
            <w:pPr>
              <w:rPr>
                <w:sz w:val="18"/>
                <w:szCs w:val="18"/>
                <w:lang w:val="nb-NO"/>
              </w:rPr>
            </w:pPr>
          </w:p>
          <w:p w14:paraId="448A4008" w14:textId="5C7D71BB" w:rsidR="002D635E" w:rsidRDefault="00D016CD" w:rsidP="002D635E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 xml:space="preserve">I studieplanen for det kunstneriske </w:t>
            </w:r>
            <w:r w:rsidR="00570ED3">
              <w:rPr>
                <w:sz w:val="18"/>
                <w:szCs w:val="18"/>
                <w:lang w:val="nb-NO"/>
              </w:rPr>
              <w:t>doktorgradsarbeidet (150 studiepoeng) er læringsutbyttet beskrevet slik:</w:t>
            </w:r>
          </w:p>
          <w:p w14:paraId="5380F7C9" w14:textId="15AEC698" w:rsidR="00526935" w:rsidRDefault="00526935" w:rsidP="002D635E">
            <w:pPr>
              <w:rPr>
                <w:sz w:val="18"/>
                <w:szCs w:val="18"/>
                <w:lang w:val="nb-NO"/>
              </w:rPr>
            </w:pPr>
          </w:p>
          <w:p w14:paraId="1C970855" w14:textId="17E9ABE5" w:rsidR="00526935" w:rsidRPr="00526935" w:rsidRDefault="00526935" w:rsidP="0052693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nb-NO"/>
              </w:rPr>
            </w:pPr>
            <w:r w:rsidRPr="00526935">
              <w:rPr>
                <w:sz w:val="18"/>
                <w:szCs w:val="18"/>
                <w:lang w:val="nb-NO"/>
              </w:rPr>
              <w:t>Gjennomføre kunstnerisk utviklingsarbeid på̊ høyt nivå̊, som bidrar til ny innsikt, erkjennelse og kunnskap og som påvirker fagfeltet</w:t>
            </w:r>
          </w:p>
          <w:p w14:paraId="69275907" w14:textId="553E40A5" w:rsidR="00526935" w:rsidRPr="00526935" w:rsidRDefault="00526935" w:rsidP="0052693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nb-NO"/>
              </w:rPr>
            </w:pPr>
            <w:r w:rsidRPr="00526935">
              <w:rPr>
                <w:sz w:val="18"/>
                <w:szCs w:val="18"/>
                <w:lang w:val="nb-NO"/>
              </w:rPr>
              <w:t>Utøve kunstnerisk praksis på̊ høyt internasjonalt nivå̊</w:t>
            </w:r>
          </w:p>
          <w:p w14:paraId="258F4B92" w14:textId="77777777" w:rsidR="00526935" w:rsidRPr="00526935" w:rsidRDefault="00526935" w:rsidP="0052693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nb-NO"/>
              </w:rPr>
            </w:pPr>
            <w:r w:rsidRPr="00526935">
              <w:rPr>
                <w:sz w:val="18"/>
                <w:szCs w:val="18"/>
                <w:lang w:val="nb-NO"/>
              </w:rPr>
              <w:t>Identifisere og anvende relevante strategier og metoder i et kunstnerisk utviklingsarbeid</w:t>
            </w:r>
          </w:p>
          <w:p w14:paraId="0552D458" w14:textId="77777777" w:rsidR="00526935" w:rsidRPr="00526935" w:rsidRDefault="00526935" w:rsidP="0052693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nb-NO"/>
              </w:rPr>
            </w:pPr>
            <w:r w:rsidRPr="00526935">
              <w:rPr>
                <w:sz w:val="18"/>
                <w:szCs w:val="18"/>
                <w:lang w:val="nb-NO"/>
              </w:rPr>
              <w:t>Plassere et kunstnerisk utviklingsarbeid i en faglig sammenheng</w:t>
            </w:r>
          </w:p>
          <w:p w14:paraId="55A8DF34" w14:textId="77777777" w:rsidR="00526935" w:rsidRPr="00526935" w:rsidRDefault="00526935" w:rsidP="0052693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nb-NO"/>
              </w:rPr>
            </w:pPr>
            <w:r w:rsidRPr="00526935">
              <w:rPr>
                <w:sz w:val="18"/>
                <w:szCs w:val="18"/>
                <w:lang w:val="nb-NO"/>
              </w:rPr>
              <w:t>Artikulere og formidle komplekse sammenhenger mellom komponentene i et kunstnerisk utviklingsarbeid</w:t>
            </w:r>
          </w:p>
          <w:p w14:paraId="4A87A050" w14:textId="77777777" w:rsidR="00526935" w:rsidRPr="00526935" w:rsidRDefault="00526935" w:rsidP="0052693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nb-NO"/>
              </w:rPr>
            </w:pPr>
            <w:r w:rsidRPr="00526935">
              <w:rPr>
                <w:sz w:val="18"/>
                <w:szCs w:val="18"/>
                <w:lang w:val="nb-NO"/>
              </w:rPr>
              <w:t>Bruke en hensiktsmessig arena for kommunikasjon av et kunstnerisk utviklingsarbeid</w:t>
            </w:r>
          </w:p>
          <w:p w14:paraId="1987A74F" w14:textId="7061119A" w:rsidR="002D635E" w:rsidRPr="00526935" w:rsidRDefault="00526935" w:rsidP="00526935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  <w:lang w:val="nb-NO"/>
              </w:rPr>
            </w:pPr>
            <w:r w:rsidRPr="00526935">
              <w:rPr>
                <w:sz w:val="18"/>
                <w:szCs w:val="18"/>
                <w:lang w:val="nb-NO"/>
              </w:rPr>
              <w:t>Utfordre fagfeltets tradisjoner og praksis, og tilføre nye sp</w:t>
            </w:r>
            <w:r>
              <w:rPr>
                <w:sz w:val="18"/>
                <w:szCs w:val="18"/>
                <w:lang w:val="nb-NO"/>
              </w:rPr>
              <w:t>ø</w:t>
            </w:r>
            <w:r w:rsidRPr="00526935">
              <w:rPr>
                <w:sz w:val="18"/>
                <w:szCs w:val="18"/>
                <w:lang w:val="nb-NO"/>
              </w:rPr>
              <w:t>rsmål med høy faglig aktualitet.</w:t>
            </w:r>
          </w:p>
        </w:tc>
      </w:tr>
    </w:tbl>
    <w:p w14:paraId="59BD633C" w14:textId="5621E228" w:rsidR="00241243" w:rsidRPr="00FF5811" w:rsidRDefault="00241243" w:rsidP="00F62F38">
      <w:pPr>
        <w:rPr>
          <w:lang w:val="nb-NO"/>
        </w:rPr>
      </w:pPr>
    </w:p>
    <w:p w14:paraId="1AB8950C" w14:textId="77777777" w:rsidR="00526935" w:rsidRPr="00FF5811" w:rsidRDefault="00526935" w:rsidP="00526935">
      <w:pPr>
        <w:rPr>
          <w:color w:val="FF0000"/>
          <w:lang w:val="nb-NO"/>
        </w:rPr>
      </w:pPr>
      <w:r>
        <w:rPr>
          <w:color w:val="FF0000"/>
          <w:lang w:val="nb-NO"/>
        </w:rPr>
        <w:t>Legg inn tekst her</w:t>
      </w:r>
    </w:p>
    <w:p w14:paraId="37699ABB" w14:textId="6961BEBD" w:rsidR="002D635E" w:rsidRPr="00FF5811" w:rsidRDefault="002D635E" w:rsidP="00CC67DA">
      <w:pPr>
        <w:rPr>
          <w:lang w:val="nb-NO"/>
        </w:rPr>
      </w:pPr>
    </w:p>
    <w:p w14:paraId="65DF4B73" w14:textId="77777777" w:rsidR="002D635E" w:rsidRPr="00FF5811" w:rsidRDefault="002D635E" w:rsidP="00CC67DA">
      <w:pPr>
        <w:rPr>
          <w:lang w:val="nb-NO"/>
        </w:rPr>
      </w:pPr>
    </w:p>
    <w:p w14:paraId="2A89C6CC" w14:textId="0CEC9F52" w:rsidR="00CC67DA" w:rsidRPr="00FF5811" w:rsidRDefault="00526935" w:rsidP="00CC67DA">
      <w:pPr>
        <w:rPr>
          <w:b/>
          <w:lang w:val="nb-NO"/>
        </w:rPr>
      </w:pPr>
      <w:r>
        <w:rPr>
          <w:b/>
          <w:lang w:val="nb-NO"/>
        </w:rPr>
        <w:t>Konklusjon og anbefaling</w:t>
      </w:r>
    </w:p>
    <w:p w14:paraId="3F8AA680" w14:textId="77777777" w:rsidR="002D635E" w:rsidRPr="00FF5811" w:rsidRDefault="002D635E" w:rsidP="00CC67DA">
      <w:pPr>
        <w:rPr>
          <w:b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D635E" w:rsidRPr="00761FB6" w14:paraId="7938C14C" w14:textId="77777777" w:rsidTr="002D635E">
        <w:tc>
          <w:tcPr>
            <w:tcW w:w="9056" w:type="dxa"/>
          </w:tcPr>
          <w:p w14:paraId="4E24EA2E" w14:textId="5091B717" w:rsidR="002D635E" w:rsidRPr="00FF5811" w:rsidRDefault="00622D92" w:rsidP="00622D92">
            <w:pPr>
              <w:rPr>
                <w:sz w:val="18"/>
                <w:szCs w:val="18"/>
                <w:lang w:val="nb-NO"/>
              </w:rPr>
            </w:pPr>
            <w:r w:rsidRPr="00622D92">
              <w:rPr>
                <w:sz w:val="18"/>
                <w:szCs w:val="18"/>
                <w:lang w:val="nb-NO"/>
              </w:rPr>
              <w:t>Innstillingen bør ha en drøftende form og avsluttes med en klar konklusjon om resultatet skal godkjennes eller ikke. Eventuelle dissenser eller individuelle uttalelser skal inngå i innstillingen, og de skal være begrunnet</w:t>
            </w:r>
            <w:r>
              <w:rPr>
                <w:sz w:val="18"/>
                <w:szCs w:val="18"/>
                <w:lang w:val="nb-NO"/>
              </w:rPr>
              <w:t xml:space="preserve"> (§ 15-2).</w:t>
            </w:r>
          </w:p>
        </w:tc>
      </w:tr>
    </w:tbl>
    <w:p w14:paraId="53158393" w14:textId="7B6573BE" w:rsidR="00CC67DA" w:rsidRPr="00FF5811" w:rsidRDefault="00CC67DA" w:rsidP="00CC67DA">
      <w:pPr>
        <w:rPr>
          <w:lang w:val="nb-NO"/>
        </w:rPr>
      </w:pPr>
    </w:p>
    <w:p w14:paraId="7D25700B" w14:textId="47471133" w:rsidR="00C944C4" w:rsidRPr="00FF5811" w:rsidRDefault="00761FB6" w:rsidP="00C944C4">
      <w:pPr>
        <w:rPr>
          <w:color w:val="FF0000"/>
          <w:lang w:val="nb-NO"/>
        </w:rPr>
      </w:pPr>
      <w:r>
        <w:rPr>
          <w:color w:val="FF0000"/>
          <w:lang w:val="nb-NO"/>
        </w:rPr>
        <w:t xml:space="preserve"> </w:t>
      </w:r>
      <w:bookmarkStart w:id="0" w:name="_GoBack"/>
      <w:bookmarkEnd w:id="0"/>
    </w:p>
    <w:p w14:paraId="3DA09545" w14:textId="548B3B93" w:rsidR="002D635E" w:rsidRPr="00FF5811" w:rsidRDefault="002D635E" w:rsidP="00CC67DA">
      <w:pPr>
        <w:rPr>
          <w:lang w:val="nb-NO"/>
        </w:rPr>
      </w:pPr>
    </w:p>
    <w:p w14:paraId="7C79697D" w14:textId="77777777" w:rsidR="002D635E" w:rsidRPr="00FF5811" w:rsidRDefault="002D635E" w:rsidP="00CC67DA">
      <w:pPr>
        <w:rPr>
          <w:lang w:val="nb-NO"/>
        </w:rPr>
      </w:pPr>
    </w:p>
    <w:p w14:paraId="35DFB2CB" w14:textId="48D56BB5" w:rsidR="00CC67DA" w:rsidRPr="00FF5811" w:rsidRDefault="001D3268" w:rsidP="00CC67DA">
      <w:pPr>
        <w:rPr>
          <w:b/>
          <w:lang w:val="nb-NO"/>
        </w:rPr>
      </w:pPr>
      <w:r>
        <w:rPr>
          <w:b/>
          <w:lang w:val="nb-NO"/>
        </w:rPr>
        <w:t xml:space="preserve">Mulige emner for videre diskusjon i offentlig forsvar </w:t>
      </w:r>
      <w:r w:rsidR="00991FBE">
        <w:rPr>
          <w:b/>
          <w:lang w:val="nb-NO"/>
        </w:rPr>
        <w:t>(disputas)</w:t>
      </w:r>
    </w:p>
    <w:p w14:paraId="069FA8B9" w14:textId="77777777" w:rsidR="002D635E" w:rsidRPr="00FF5811" w:rsidRDefault="002D635E" w:rsidP="00CC67DA">
      <w:pPr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D635E" w:rsidRPr="00761FB6" w14:paraId="0BEFBEE2" w14:textId="77777777" w:rsidTr="002D635E">
        <w:tc>
          <w:tcPr>
            <w:tcW w:w="9056" w:type="dxa"/>
          </w:tcPr>
          <w:p w14:paraId="3EF65A37" w14:textId="0E78E056" w:rsidR="002D635E" w:rsidRPr="00FF5811" w:rsidRDefault="00991FBE" w:rsidP="00CC67DA">
            <w:pPr>
              <w:rPr>
                <w:sz w:val="18"/>
                <w:szCs w:val="18"/>
                <w:lang w:val="nb-NO"/>
              </w:rPr>
            </w:pPr>
            <w:r>
              <w:rPr>
                <w:sz w:val="18"/>
                <w:szCs w:val="18"/>
                <w:lang w:val="nb-NO"/>
              </w:rPr>
              <w:t>Dersom komiteen anbefaler at det kunstner</w:t>
            </w:r>
            <w:r w:rsidR="00B95F37">
              <w:rPr>
                <w:sz w:val="18"/>
                <w:szCs w:val="18"/>
                <w:lang w:val="nb-NO"/>
              </w:rPr>
              <w:t xml:space="preserve">iske doktorgradsresultatet er verdig å fremmes for offentlig forsvar (disputas), så kan komiteen </w:t>
            </w:r>
            <w:r w:rsidR="00894A4C">
              <w:rPr>
                <w:sz w:val="18"/>
                <w:szCs w:val="18"/>
                <w:lang w:val="nb-NO"/>
              </w:rPr>
              <w:t xml:space="preserve">dersom den ønsker det også nevne mulige temaer </w:t>
            </w:r>
            <w:r w:rsidR="007F6212">
              <w:rPr>
                <w:sz w:val="18"/>
                <w:szCs w:val="18"/>
                <w:lang w:val="nb-NO"/>
              </w:rPr>
              <w:t>som kan bli tatt opp under disputasen. Dette kan enten gjøres som en del av drøftingen</w:t>
            </w:r>
            <w:r w:rsidR="0052261E">
              <w:rPr>
                <w:sz w:val="18"/>
                <w:szCs w:val="18"/>
                <w:lang w:val="nb-NO"/>
              </w:rPr>
              <w:t xml:space="preserve"> overfor, eller som et eget punkt til slutt i rapporten.</w:t>
            </w:r>
          </w:p>
        </w:tc>
      </w:tr>
    </w:tbl>
    <w:p w14:paraId="7C6133DC" w14:textId="380F72C3" w:rsidR="00CC67DA" w:rsidRPr="00FF5811" w:rsidRDefault="00CC67DA" w:rsidP="00CC67DA">
      <w:pPr>
        <w:rPr>
          <w:lang w:val="nb-NO"/>
        </w:rPr>
      </w:pPr>
    </w:p>
    <w:p w14:paraId="4090AECD" w14:textId="567858C7" w:rsidR="0052261E" w:rsidRPr="00FF5811" w:rsidRDefault="0052261E" w:rsidP="0052261E">
      <w:pPr>
        <w:rPr>
          <w:color w:val="FF0000"/>
          <w:lang w:val="nb-NO"/>
        </w:rPr>
      </w:pPr>
      <w:r>
        <w:rPr>
          <w:color w:val="FF0000"/>
          <w:lang w:val="nb-NO"/>
        </w:rPr>
        <w:t>Legg inn tekst her (valgfritt)</w:t>
      </w:r>
    </w:p>
    <w:p w14:paraId="4BBA5D08" w14:textId="49870F1F" w:rsidR="00D86CD3" w:rsidRPr="00FF5811" w:rsidRDefault="00D86CD3" w:rsidP="00CC67DA">
      <w:pPr>
        <w:rPr>
          <w:lang w:val="nb-NO"/>
        </w:rPr>
      </w:pPr>
    </w:p>
    <w:sectPr w:rsidR="00D86CD3" w:rsidRPr="00FF5811" w:rsidSect="008471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C650C"/>
    <w:multiLevelType w:val="hybridMultilevel"/>
    <w:tmpl w:val="64ACB71E"/>
    <w:lvl w:ilvl="0" w:tplc="3EB04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B1DA2"/>
    <w:multiLevelType w:val="multilevel"/>
    <w:tmpl w:val="2C90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B33883"/>
    <w:multiLevelType w:val="hybridMultilevel"/>
    <w:tmpl w:val="FD52FED4"/>
    <w:lvl w:ilvl="0" w:tplc="06F0A4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F38"/>
    <w:rsid w:val="000E63CE"/>
    <w:rsid w:val="00105FDF"/>
    <w:rsid w:val="00116C2A"/>
    <w:rsid w:val="001358EF"/>
    <w:rsid w:val="001414CC"/>
    <w:rsid w:val="0017019F"/>
    <w:rsid w:val="0019707C"/>
    <w:rsid w:val="001D3268"/>
    <w:rsid w:val="00234A45"/>
    <w:rsid w:val="00241243"/>
    <w:rsid w:val="002614E8"/>
    <w:rsid w:val="00266F17"/>
    <w:rsid w:val="00272307"/>
    <w:rsid w:val="0029512E"/>
    <w:rsid w:val="002C136A"/>
    <w:rsid w:val="002D635E"/>
    <w:rsid w:val="00354B7E"/>
    <w:rsid w:val="0036226C"/>
    <w:rsid w:val="003A21AA"/>
    <w:rsid w:val="003D7BFB"/>
    <w:rsid w:val="00426805"/>
    <w:rsid w:val="00453A1B"/>
    <w:rsid w:val="004A41DC"/>
    <w:rsid w:val="004B122E"/>
    <w:rsid w:val="004C444B"/>
    <w:rsid w:val="004E1B49"/>
    <w:rsid w:val="0052261E"/>
    <w:rsid w:val="00526935"/>
    <w:rsid w:val="00570ED3"/>
    <w:rsid w:val="005904AF"/>
    <w:rsid w:val="00592CD5"/>
    <w:rsid w:val="005F7FD7"/>
    <w:rsid w:val="00601C85"/>
    <w:rsid w:val="006023D3"/>
    <w:rsid w:val="00622C33"/>
    <w:rsid w:val="00622D92"/>
    <w:rsid w:val="00656A0D"/>
    <w:rsid w:val="0065764A"/>
    <w:rsid w:val="0065778D"/>
    <w:rsid w:val="0067216A"/>
    <w:rsid w:val="0067790B"/>
    <w:rsid w:val="006C1742"/>
    <w:rsid w:val="006C3675"/>
    <w:rsid w:val="006D04AB"/>
    <w:rsid w:val="006F585E"/>
    <w:rsid w:val="00742964"/>
    <w:rsid w:val="00761FB6"/>
    <w:rsid w:val="007822D1"/>
    <w:rsid w:val="0078527A"/>
    <w:rsid w:val="0078566A"/>
    <w:rsid w:val="00791B77"/>
    <w:rsid w:val="007F6212"/>
    <w:rsid w:val="00835F6D"/>
    <w:rsid w:val="00847151"/>
    <w:rsid w:val="00863C7D"/>
    <w:rsid w:val="00883D45"/>
    <w:rsid w:val="00894A4C"/>
    <w:rsid w:val="008C46F5"/>
    <w:rsid w:val="008E19AA"/>
    <w:rsid w:val="008E5627"/>
    <w:rsid w:val="008F5702"/>
    <w:rsid w:val="0092246F"/>
    <w:rsid w:val="00931079"/>
    <w:rsid w:val="009602CD"/>
    <w:rsid w:val="00964F08"/>
    <w:rsid w:val="00981237"/>
    <w:rsid w:val="00991FBE"/>
    <w:rsid w:val="009946DA"/>
    <w:rsid w:val="00997883"/>
    <w:rsid w:val="009F7BDE"/>
    <w:rsid w:val="00A00F07"/>
    <w:rsid w:val="00A122B3"/>
    <w:rsid w:val="00A5239D"/>
    <w:rsid w:val="00AA6726"/>
    <w:rsid w:val="00AF49DF"/>
    <w:rsid w:val="00B278C8"/>
    <w:rsid w:val="00B34F5E"/>
    <w:rsid w:val="00B85FD9"/>
    <w:rsid w:val="00B95F37"/>
    <w:rsid w:val="00C7148C"/>
    <w:rsid w:val="00C80226"/>
    <w:rsid w:val="00C944C4"/>
    <w:rsid w:val="00C94F48"/>
    <w:rsid w:val="00CA3D31"/>
    <w:rsid w:val="00CC5916"/>
    <w:rsid w:val="00CC67DA"/>
    <w:rsid w:val="00D016CD"/>
    <w:rsid w:val="00D07ACE"/>
    <w:rsid w:val="00D24561"/>
    <w:rsid w:val="00D86CD3"/>
    <w:rsid w:val="00DE5E2C"/>
    <w:rsid w:val="00E341EA"/>
    <w:rsid w:val="00E64BA2"/>
    <w:rsid w:val="00ED1BCB"/>
    <w:rsid w:val="00EE3510"/>
    <w:rsid w:val="00F0413E"/>
    <w:rsid w:val="00F33AAD"/>
    <w:rsid w:val="00F62F38"/>
    <w:rsid w:val="00FD7C60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2A2475"/>
  <w14:defaultImageDpi w14:val="32767"/>
  <w15:chartTrackingRefBased/>
  <w15:docId w15:val="{26D448F9-8F94-9745-BE33-3C81263D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F38"/>
    <w:pPr>
      <w:ind w:left="720"/>
      <w:contextualSpacing/>
    </w:pPr>
  </w:style>
  <w:style w:type="table" w:styleId="TableGrid">
    <w:name w:val="Table Grid"/>
    <w:basedOn w:val="TableNormal"/>
    <w:uiPriority w:val="39"/>
    <w:rsid w:val="002D6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C2C254E528E4CBA764FFC1D6550B3" ma:contentTypeVersion="14" ma:contentTypeDescription="Opprett et nytt dokument." ma:contentTypeScope="" ma:versionID="01c82e09dea677b38c8589f11c2c84ef">
  <xsd:schema xmlns:xsd="http://www.w3.org/2001/XMLSchema" xmlns:xs="http://www.w3.org/2001/XMLSchema" xmlns:p="http://schemas.microsoft.com/office/2006/metadata/properties" xmlns:ns1="http://schemas.microsoft.com/sharepoint/v3" xmlns:ns2="411cfd68-4428-4023-99d4-6ac92166c833" xmlns:ns3="ee80336e-1621-4cfa-a54c-28d4fc35f214" targetNamespace="http://schemas.microsoft.com/office/2006/metadata/properties" ma:root="true" ma:fieldsID="f551d3d1447c41f16bfab5a68ab0b523" ns1:_="" ns2:_="" ns3:_="">
    <xsd:import namespace="http://schemas.microsoft.com/sharepoint/v3"/>
    <xsd:import namespace="411cfd68-4428-4023-99d4-6ac92166c833"/>
    <xsd:import namespace="ee80336e-1621-4cfa-a54c-28d4fc35f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cfd68-4428-4023-99d4-6ac92166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336e-1621-4cfa-a54c-28d4fc35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ee80336e-1621-4cfa-a54c-28d4fc35f214">
      <UserInfo>
        <DisplayName>Måns Anders Wrange</DisplayName>
        <AccountId>56</AccountId>
        <AccountType/>
      </UserInfo>
      <UserInfo>
        <DisplayName>Torben Lai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D6C086B-7D3F-429F-A9FA-0F404833A7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37E5F2-07B5-4CAB-89D9-4DE296235766}"/>
</file>

<file path=customXml/itemProps3.xml><?xml version="1.0" encoding="utf-8"?>
<ds:datastoreItem xmlns:ds="http://schemas.openxmlformats.org/officeDocument/2006/customXml" ds:itemID="{1B89E0F5-362A-47A8-966A-5D7D654D97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Lossius</dc:creator>
  <cp:keywords/>
  <dc:description/>
  <cp:lastModifiedBy>Trond Lossius</cp:lastModifiedBy>
  <cp:revision>42</cp:revision>
  <dcterms:created xsi:type="dcterms:W3CDTF">2018-11-07T12:02:00Z</dcterms:created>
  <dcterms:modified xsi:type="dcterms:W3CDTF">2019-01-22T10:15:00Z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0x010100700C2C254E528E4CBA764FFC1D6550B3</vt:lpwstr>
  </property>
  <property fmtid="{D5CDD505-2E9C-101B-9397-08002B2CF9AE}" pid="3" name="AuthorIds_UIVersion_2048">
    <vt:lpwstr>10</vt:lpwstr>
  </property>
</Properties>
</file>